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8D" w:rsidRDefault="0098487B">
      <w:pPr>
        <w:rPr>
          <w:b/>
          <w:sz w:val="28"/>
        </w:rPr>
      </w:pPr>
      <w:r>
        <w:rPr>
          <w:b/>
          <w:sz w:val="28"/>
        </w:rPr>
        <w:t>MA*730    Financial Mathematics</w:t>
      </w:r>
    </w:p>
    <w:p w:rsidR="0098487B" w:rsidRDefault="0098487B" w:rsidP="009848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Introduction to Mathematical Finance: Stocks, bonds and financial markets,</w:t>
      </w:r>
      <w:r>
        <w:rPr>
          <w:rFonts w:ascii="TimesNewRomanPSMT" w:hAnsi="TimesNewRomanPSMT" w:cs="TimesNewRomanPSMT"/>
        </w:rPr>
        <w:t xml:space="preserve"> Options and forward contracts, </w:t>
      </w:r>
      <w:r>
        <w:rPr>
          <w:rFonts w:ascii="TimesNewRomanPSMT" w:hAnsi="TimesNewRomanPSMT" w:cs="TimesNewRomanPSMT"/>
        </w:rPr>
        <w:t>Pricing by no-arbitrage consideration, One-period binomial model, The Fundame</w:t>
      </w:r>
      <w:r>
        <w:rPr>
          <w:rFonts w:ascii="TimesNewRomanPSMT" w:hAnsi="TimesNewRomanPSMT" w:cs="TimesNewRomanPSMT"/>
        </w:rPr>
        <w:t xml:space="preserve">ntal Theorems of Asset Pricing. </w:t>
      </w:r>
      <w:r>
        <w:rPr>
          <w:rFonts w:ascii="TimesNewRomanPSMT" w:hAnsi="TimesNewRomanPSMT" w:cs="TimesNewRomanPSMT"/>
        </w:rPr>
        <w:t xml:space="preserve">The Binomial Asset Pricing Model: Pricing by replication in a multi-period model, </w:t>
      </w:r>
      <w:r>
        <w:rPr>
          <w:rFonts w:ascii="TimesNewRomanPSMT" w:hAnsi="TimesNewRomanPSMT" w:cs="TimesNewRomanPSMT"/>
        </w:rPr>
        <w:t xml:space="preserve">Basic probability, Martingales </w:t>
      </w:r>
      <w:r>
        <w:rPr>
          <w:rFonts w:ascii="TimesNewRomanPSMT" w:hAnsi="TimesNewRomanPSMT" w:cs="TimesNewRomanPSMT"/>
        </w:rPr>
        <w:t>and European derivative securities, The risk-neutral probability measure, De</w:t>
      </w:r>
      <w:r>
        <w:rPr>
          <w:rFonts w:ascii="TimesNewRomanPSMT" w:hAnsi="TimesNewRomanPSMT" w:cs="TimesNewRomanPSMT"/>
        </w:rPr>
        <w:t xml:space="preserve">rivative securities with random </w:t>
      </w:r>
      <w:r>
        <w:rPr>
          <w:rFonts w:ascii="TimesNewRomanPSMT" w:hAnsi="TimesNewRomanPSMT" w:cs="TimesNewRomanPSMT"/>
        </w:rPr>
        <w:t xml:space="preserve">payment times, Computational issues. The Black-Scholes Formula: Scaling time </w:t>
      </w:r>
      <w:r>
        <w:rPr>
          <w:rFonts w:ascii="TimesNewRomanPSMT" w:hAnsi="TimesNewRomanPSMT" w:cs="TimesNewRomanPSMT"/>
        </w:rPr>
        <w:t xml:space="preserve">and model parameters, </w:t>
      </w:r>
      <w:proofErr w:type="gramStart"/>
      <w:r>
        <w:rPr>
          <w:rFonts w:ascii="TimesNewRomanPSMT" w:hAnsi="TimesNewRomanPSMT" w:cs="TimesNewRomanPSMT"/>
        </w:rPr>
        <w:t>Using</w:t>
      </w:r>
      <w:proofErr w:type="gramEnd"/>
      <w:r>
        <w:rPr>
          <w:rFonts w:ascii="TimesNewRomanPSMT" w:hAnsi="TimesNewRomanPSMT" w:cs="TimesNewRomanPSMT"/>
        </w:rPr>
        <w:t xml:space="preserve"> the </w:t>
      </w:r>
      <w:r>
        <w:rPr>
          <w:rFonts w:ascii="TimesNewRomanPSMT" w:hAnsi="TimesNewRomanPSMT" w:cs="TimesNewRomanPSMT"/>
        </w:rPr>
        <w:t>Central Limit Theorem to obtain a limit, T</w:t>
      </w:r>
      <w:r>
        <w:rPr>
          <w:rFonts w:ascii="TimesNewRomanPSMT" w:hAnsi="TimesNewRomanPSMT" w:cs="TimesNewRomanPSMT"/>
        </w:rPr>
        <w:t xml:space="preserve">he role of volatility. Brownian </w:t>
      </w:r>
      <w:r>
        <w:rPr>
          <w:rFonts w:ascii="TimesNewRomanPSMT" w:hAnsi="TimesNewRomanPSMT" w:cs="TimesNewRomanPSMT"/>
        </w:rPr>
        <w:t>mo</w:t>
      </w:r>
      <w:r>
        <w:rPr>
          <w:rFonts w:ascii="TimesNewRomanPSMT" w:hAnsi="TimesNewRomanPSMT" w:cs="TimesNewRomanPSMT"/>
        </w:rPr>
        <w:t xml:space="preserve">tion: Limit Theorem to obtain a </w:t>
      </w:r>
      <w:r>
        <w:rPr>
          <w:rFonts w:ascii="TimesNewRomanPSMT" w:hAnsi="TimesNewRomanPSMT" w:cs="TimesNewRomanPSMT"/>
        </w:rPr>
        <w:t xml:space="preserve">limit. </w:t>
      </w:r>
      <w:proofErr w:type="gramStart"/>
      <w:r>
        <w:rPr>
          <w:rFonts w:ascii="TimesNewRomanPSMT" w:hAnsi="TimesNewRomanPSMT" w:cs="TimesNewRomanPSMT"/>
        </w:rPr>
        <w:t>The role of volatility.</w:t>
      </w:r>
      <w:proofErr w:type="gramEnd"/>
      <w:r>
        <w:rPr>
          <w:rFonts w:ascii="TimesNewRomanPSMT" w:hAnsi="TimesNewRomanPSMT" w:cs="TimesNewRomanPSMT"/>
        </w:rPr>
        <w:t xml:space="preserve"> Brownian motion: Limit of scaled random walks,</w:t>
      </w:r>
      <w:r>
        <w:rPr>
          <w:rFonts w:ascii="TimesNewRomanPSMT" w:hAnsi="TimesNewRomanPSMT" w:cs="TimesNewRomanPSMT"/>
        </w:rPr>
        <w:t xml:space="preserve"> Definition of Brownian motion, </w:t>
      </w:r>
      <w:r>
        <w:rPr>
          <w:rFonts w:ascii="TimesNewRomanPSMT" w:hAnsi="TimesNewRomanPSMT" w:cs="TimesNewRomanPSMT"/>
        </w:rPr>
        <w:t xml:space="preserve">Quadratic variation of Brownian motion, </w:t>
      </w:r>
      <w:proofErr w:type="gramStart"/>
      <w:r>
        <w:rPr>
          <w:rFonts w:ascii="TimesNewRomanPSMT" w:hAnsi="TimesNewRomanPSMT" w:cs="TimesNewRomanPSMT"/>
        </w:rPr>
        <w:t>The</w:t>
      </w:r>
      <w:proofErr w:type="gramEnd"/>
      <w:r>
        <w:rPr>
          <w:rFonts w:ascii="TimesNewRomanPSMT" w:hAnsi="TimesNewRomanPSMT" w:cs="TimesNewRomanPSMT"/>
        </w:rPr>
        <w:t xml:space="preserve"> problem of integration with respect</w:t>
      </w:r>
      <w:r>
        <w:rPr>
          <w:rFonts w:ascii="TimesNewRomanPSMT" w:hAnsi="TimesNewRomanPSMT" w:cs="TimesNewRomanPSMT"/>
        </w:rPr>
        <w:t xml:space="preserve"> to Brownian motion. Stochastic </w:t>
      </w:r>
      <w:r>
        <w:rPr>
          <w:rFonts w:ascii="TimesNewRomanPSMT" w:hAnsi="TimesNewRomanPSMT" w:cs="TimesNewRomanPSMT"/>
        </w:rPr>
        <w:t xml:space="preserve">calculus: Ito’s integral. </w:t>
      </w:r>
      <w:proofErr w:type="gramStart"/>
      <w:r>
        <w:rPr>
          <w:rFonts w:ascii="TimesNewRomanPSMT" w:hAnsi="TimesNewRomanPSMT" w:cs="TimesNewRomanPSMT"/>
        </w:rPr>
        <w:t>Ito’s formula, Geometric Brownian motion.</w:t>
      </w:r>
      <w:proofErr w:type="gramEnd"/>
      <w:r>
        <w:rPr>
          <w:rFonts w:ascii="TimesNewRomanPSMT" w:hAnsi="TimesNewRomanPSMT" w:cs="TimesNewRomanPSMT"/>
        </w:rPr>
        <w:t xml:space="preserve"> The Black-Scholes Formula </w:t>
      </w:r>
      <w:proofErr w:type="spellStart"/>
      <w:r>
        <w:rPr>
          <w:rFonts w:ascii="TimesNewRomanPSMT" w:hAnsi="TimesNewRomanPSMT" w:cs="TimesNewRomanPSMT"/>
        </w:rPr>
        <w:t>Revisites</w:t>
      </w:r>
      <w:proofErr w:type="spellEnd"/>
      <w:r>
        <w:rPr>
          <w:rFonts w:ascii="TimesNewRomanPSMT" w:hAnsi="TimesNewRomanPSMT" w:cs="TimesNewRomanPSMT"/>
        </w:rPr>
        <w:t>:</w:t>
      </w:r>
    </w:p>
    <w:p w:rsidR="0098487B" w:rsidRDefault="0098487B" w:rsidP="009848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Evolution of a call option price, Evolution of replication portfolio, </w:t>
      </w:r>
      <w:proofErr w:type="gramStart"/>
      <w:r>
        <w:rPr>
          <w:rFonts w:ascii="TimesNewRomanPSMT" w:hAnsi="TimesNewRomanPSMT" w:cs="TimesNewRomanPSMT"/>
        </w:rPr>
        <w:t>Matching</w:t>
      </w:r>
      <w:proofErr w:type="gramEnd"/>
      <w:r>
        <w:rPr>
          <w:rFonts w:ascii="TimesNewRomanPSMT" w:hAnsi="TimesNewRomanPSMT" w:cs="TimesNewRomanPSMT"/>
        </w:rPr>
        <w:t xml:space="preserve"> evolutio</w:t>
      </w:r>
      <w:r>
        <w:rPr>
          <w:rFonts w:ascii="TimesNewRomanPSMT" w:hAnsi="TimesNewRomanPSMT" w:cs="TimesNewRomanPSMT"/>
        </w:rPr>
        <w:t xml:space="preserve">ns to price the call. Optimal </w:t>
      </w:r>
      <w:r>
        <w:rPr>
          <w:rFonts w:ascii="TimesNewRomanPSMT" w:hAnsi="TimesNewRomanPSMT" w:cs="TimesNewRomanPSMT"/>
        </w:rPr>
        <w:t>Consumption and Investment in the Binomial Model: Risk aversion, some decisio</w:t>
      </w:r>
      <w:r>
        <w:rPr>
          <w:rFonts w:ascii="TimesNewRomanPSMT" w:hAnsi="TimesNewRomanPSMT" w:cs="TimesNewRomanPSMT"/>
        </w:rPr>
        <w:t xml:space="preserve">n theory and utility functions, </w:t>
      </w:r>
      <w:r>
        <w:rPr>
          <w:rFonts w:ascii="TimesNewRomanPSMT" w:hAnsi="TimesNewRomanPSMT" w:cs="TimesNewRomanPSMT"/>
        </w:rPr>
        <w:t>Dynamic programming. Optimal Consumption and Investment in the Br</w:t>
      </w:r>
      <w:r>
        <w:rPr>
          <w:rFonts w:ascii="TimesNewRomanPSMT" w:hAnsi="TimesNewRomanPSMT" w:cs="TimesNewRomanPSMT"/>
        </w:rPr>
        <w:t xml:space="preserve">ownian Motion Model: The Merton </w:t>
      </w:r>
      <w:r>
        <w:rPr>
          <w:rFonts w:ascii="TimesNewRomanPSMT" w:hAnsi="TimesNewRomanPSMT" w:cs="TimesNewRomanPSMT"/>
        </w:rPr>
        <w:t>problem, The optimal-control formulation and the Hamilton-Jacobi-Bellman (H</w:t>
      </w:r>
      <w:r>
        <w:rPr>
          <w:rFonts w:ascii="TimesNewRomanPSMT" w:hAnsi="TimesNewRomanPSMT" w:cs="TimesNewRomanPSMT"/>
        </w:rPr>
        <w:t xml:space="preserve">JB) equation, Constant relative </w:t>
      </w:r>
      <w:r>
        <w:rPr>
          <w:rFonts w:ascii="TimesNewRomanPSMT" w:hAnsi="TimesNewRomanPSMT" w:cs="TimesNewRomanPSMT"/>
        </w:rPr>
        <w:t>risk aversion (CRRA) utilities and proportional investment strate</w:t>
      </w:r>
      <w:r>
        <w:rPr>
          <w:rFonts w:ascii="TimesNewRomanPSMT" w:hAnsi="TimesNewRomanPSMT" w:cs="TimesNewRomanPSMT"/>
        </w:rPr>
        <w:t xml:space="preserve">gies, Further Topics in Optimal Consumption </w:t>
      </w:r>
      <w:r>
        <w:rPr>
          <w:rFonts w:ascii="TimesNewRomanPSMT" w:hAnsi="TimesNewRomanPSMT" w:cs="TimesNewRomanPSMT"/>
        </w:rPr>
        <w:t xml:space="preserve">and Investment. </w:t>
      </w:r>
      <w:proofErr w:type="gramStart"/>
      <w:r>
        <w:rPr>
          <w:rFonts w:ascii="TimesNewRomanPSMT" w:hAnsi="TimesNewRomanPSMT" w:cs="TimesNewRomanPSMT"/>
        </w:rPr>
        <w:t>The martingale method, Complete and incomplete markets.</w:t>
      </w:r>
      <w:proofErr w:type="gramEnd"/>
    </w:p>
    <w:p w:rsidR="0098487B" w:rsidRDefault="0098487B" w:rsidP="009848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8487B" w:rsidRDefault="0098487B" w:rsidP="009848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References:</w:t>
      </w:r>
    </w:p>
    <w:p w:rsidR="0098487B" w:rsidRPr="0098487B" w:rsidRDefault="0098487B" w:rsidP="009848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Ales </w:t>
      </w:r>
      <w:proofErr w:type="spellStart"/>
      <w:r>
        <w:rPr>
          <w:rFonts w:ascii="TimesNewRomanPSMT" w:hAnsi="TimesNewRomanPSMT" w:cs="TimesNewRomanPSMT"/>
        </w:rPr>
        <w:t>Cerny</w:t>
      </w:r>
      <w:proofErr w:type="spellEnd"/>
      <w:r>
        <w:rPr>
          <w:rFonts w:ascii="TimesNewRomanPSMT" w:hAnsi="TimesNewRomanPSMT" w:cs="TimesNewRomanPSMT"/>
        </w:rPr>
        <w:t xml:space="preserve"> (2009). “Mathematical Techniques in Finance: Tools for Incomplete Markets”. Princeton</w:t>
      </w:r>
      <w:r>
        <w:rPr>
          <w:rFonts w:ascii="TimesNewRomanPSMT" w:hAnsi="TimesNewRomanPSMT" w:cs="TimesNewRomanPSMT"/>
        </w:rPr>
        <w:t xml:space="preserve"> University Press.</w:t>
      </w:r>
    </w:p>
    <w:p w:rsidR="0098487B" w:rsidRPr="0098487B" w:rsidRDefault="0098487B" w:rsidP="009848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S. R. </w:t>
      </w:r>
      <w:proofErr w:type="spellStart"/>
      <w:r>
        <w:rPr>
          <w:rFonts w:ascii="TimesNewRomanPSMT" w:hAnsi="TimesNewRomanPSMT" w:cs="TimesNewRomanPSMT"/>
        </w:rPr>
        <w:t>Pliska</w:t>
      </w:r>
      <w:proofErr w:type="spellEnd"/>
      <w:r>
        <w:rPr>
          <w:rFonts w:ascii="TimesNewRomanPSMT" w:hAnsi="TimesNewRomanPSMT" w:cs="TimesNewRomanPSMT"/>
        </w:rPr>
        <w:t xml:space="preserve"> (2002). “Introduction to Mathematical Finance: Discrete Time Models”. Blackwell Publishers</w:t>
      </w:r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INc</w:t>
      </w:r>
      <w:proofErr w:type="spellEnd"/>
    </w:p>
    <w:p w:rsidR="0098487B" w:rsidRPr="0098487B" w:rsidRDefault="0098487B" w:rsidP="009848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M. </w:t>
      </w:r>
      <w:proofErr w:type="spellStart"/>
      <w:r>
        <w:rPr>
          <w:rFonts w:ascii="TimesNewRomanPSMT" w:hAnsi="TimesNewRomanPSMT" w:cs="TimesNewRomanPSMT"/>
        </w:rPr>
        <w:t>Capinski</w:t>
      </w:r>
      <w:proofErr w:type="spellEnd"/>
      <w:r>
        <w:rPr>
          <w:rFonts w:ascii="TimesNewRomanPSMT" w:hAnsi="TimesNewRomanPSMT" w:cs="TimesNewRomanPSMT"/>
        </w:rPr>
        <w:t xml:space="preserve"> and T. </w:t>
      </w:r>
      <w:proofErr w:type="spellStart"/>
      <w:r>
        <w:rPr>
          <w:rFonts w:ascii="TimesNewRomanPSMT" w:hAnsi="TimesNewRomanPSMT" w:cs="TimesNewRomanPSMT"/>
        </w:rPr>
        <w:t>Zastawniak</w:t>
      </w:r>
      <w:proofErr w:type="spellEnd"/>
      <w:r>
        <w:rPr>
          <w:rFonts w:ascii="TimesNewRomanPSMT" w:hAnsi="TimesNewRomanPSMT" w:cs="TimesNewRomanPSMT"/>
        </w:rPr>
        <w:t>, Mathematics for Finance: An Introduction to Financial Engineering,</w:t>
      </w:r>
      <w:r>
        <w:rPr>
          <w:rFonts w:ascii="TimesNewRomanPSMT" w:hAnsi="TimesNewRomanPSMT" w:cs="TimesNewRomanPSMT"/>
        </w:rPr>
        <w:t xml:space="preserve"> Springer, 2005</w:t>
      </w:r>
    </w:p>
    <w:p w:rsidR="0098487B" w:rsidRPr="0098487B" w:rsidRDefault="0098487B" w:rsidP="009848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>J. C. Hull, Options, Futures and Other Derivatives, 7th Edition, Pearson Education, 2009</w:t>
      </w:r>
    </w:p>
    <w:p w:rsidR="0098487B" w:rsidRPr="0098487B" w:rsidRDefault="0098487B" w:rsidP="009848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>S. Shreve, Stochastic Calculus for Finance, Vol. 1 and Vol. 2, Springer, 2004.</w:t>
      </w:r>
      <w:bookmarkStart w:id="0" w:name="_GoBack"/>
      <w:bookmarkEnd w:id="0"/>
    </w:p>
    <w:sectPr w:rsidR="0098487B" w:rsidRPr="00984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E1544"/>
    <w:multiLevelType w:val="hybridMultilevel"/>
    <w:tmpl w:val="F182AA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7B"/>
    <w:rsid w:val="000E028D"/>
    <w:rsid w:val="0098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</dc:creator>
  <cp:lastModifiedBy>Tanushree</cp:lastModifiedBy>
  <cp:revision>1</cp:revision>
  <dcterms:created xsi:type="dcterms:W3CDTF">2020-05-07T18:17:00Z</dcterms:created>
  <dcterms:modified xsi:type="dcterms:W3CDTF">2020-05-07T18:20:00Z</dcterms:modified>
</cp:coreProperties>
</file>