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6F588F">
      <w:pPr>
        <w:rPr>
          <w:b/>
          <w:sz w:val="28"/>
        </w:rPr>
      </w:pPr>
      <w:r>
        <w:rPr>
          <w:b/>
          <w:sz w:val="28"/>
        </w:rPr>
        <w:t>MA*718   Advanced Complex Analysis</w:t>
      </w:r>
    </w:p>
    <w:p w:rsidR="006F588F" w:rsidRDefault="006F588F" w:rsidP="006F58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Algebraic Functions and branched coverings of </w:t>
      </w:r>
      <w:proofErr w:type="gramStart"/>
      <w:r>
        <w:rPr>
          <w:rFonts w:ascii="TimesNewRomanPSMT" w:hAnsi="TimesNewRomanPSMT" w:cs="TimesNewRomanPSMT"/>
        </w:rPr>
        <w:t>P1 ,</w:t>
      </w:r>
      <w:proofErr w:type="gramEnd"/>
      <w:r>
        <w:rPr>
          <w:rFonts w:ascii="TimesNewRomanPSMT" w:hAnsi="TimesNewRomanPSMT" w:cs="TimesNewRomanPSMT"/>
        </w:rPr>
        <w:t xml:space="preserve"> Sheaves and Analytic con</w:t>
      </w:r>
      <w:r>
        <w:rPr>
          <w:rFonts w:ascii="TimesNewRomanPSMT" w:hAnsi="TimesNewRomanPSMT" w:cs="TimesNewRomanPSMT"/>
        </w:rPr>
        <w:t xml:space="preserve">tinuation, Curves in projective </w:t>
      </w:r>
      <w:r>
        <w:rPr>
          <w:rFonts w:ascii="TimesNewRomanPSMT" w:hAnsi="TimesNewRomanPSMT" w:cs="TimesNewRomanPSMT"/>
        </w:rPr>
        <w:t xml:space="preserve">space; resultants, Holomorphic differentials, Sheaf </w:t>
      </w:r>
      <w:proofErr w:type="spellStart"/>
      <w:r>
        <w:rPr>
          <w:rFonts w:ascii="TimesNewRomanPSMT" w:hAnsi="TimesNewRomanPSMT" w:cs="TimesNewRomanPSMT"/>
        </w:rPr>
        <w:t>cohomology</w:t>
      </w:r>
      <w:proofErr w:type="spellEnd"/>
      <w:r>
        <w:rPr>
          <w:rFonts w:ascii="TimesNewRomanPSMT" w:hAnsi="TimesNewRomanPSMT" w:cs="TimesNewRomanPSMT"/>
        </w:rPr>
        <w:t xml:space="preserve"> Line bun</w:t>
      </w:r>
      <w:r>
        <w:rPr>
          <w:rFonts w:ascii="TimesNewRomanPSMT" w:hAnsi="TimesNewRomanPSMT" w:cs="TimesNewRomanPSMT"/>
        </w:rPr>
        <w:t xml:space="preserve">dles and projective </w:t>
      </w:r>
      <w:proofErr w:type="spellStart"/>
      <w:r>
        <w:rPr>
          <w:rFonts w:ascii="TimesNewRomanPSMT" w:hAnsi="TimesNewRomanPSMT" w:cs="TimesNewRomanPSMT"/>
        </w:rPr>
        <w:t>embeddings</w:t>
      </w:r>
      <w:proofErr w:type="spellEnd"/>
      <w:r>
        <w:rPr>
          <w:rFonts w:ascii="TimesNewRomanPSMT" w:hAnsi="TimesNewRomanPSMT" w:cs="TimesNewRomanPSMT"/>
        </w:rPr>
        <w:t xml:space="preserve">; </w:t>
      </w:r>
      <w:r>
        <w:rPr>
          <w:rFonts w:ascii="TimesNewRomanPSMT" w:hAnsi="TimesNewRomanPSMT" w:cs="TimesNewRomanPSMT"/>
        </w:rPr>
        <w:t xml:space="preserve">canonical curves, Riemann – </w:t>
      </w:r>
      <w:proofErr w:type="spellStart"/>
      <w:r>
        <w:rPr>
          <w:rFonts w:ascii="TimesNewRomanPSMT" w:hAnsi="TimesNewRomanPSMT" w:cs="TimesNewRomanPSMT"/>
        </w:rPr>
        <w:t>Roch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Serre</w:t>
      </w:r>
      <w:proofErr w:type="spellEnd"/>
      <w:r>
        <w:rPr>
          <w:rFonts w:ascii="TimesNewRomanPSMT" w:hAnsi="TimesNewRomanPSMT" w:cs="TimesNewRomanPSMT"/>
        </w:rPr>
        <w:t xml:space="preserve"> duality via distributions, </w:t>
      </w:r>
      <w:proofErr w:type="spellStart"/>
      <w:r>
        <w:rPr>
          <w:rFonts w:ascii="TimesNewRomanPSMT" w:hAnsi="TimesNewRomanPSMT" w:cs="TimesNewRomanPSMT"/>
        </w:rPr>
        <w:t>Jacobian</w:t>
      </w:r>
      <w:proofErr w:type="spellEnd"/>
      <w:r>
        <w:rPr>
          <w:rFonts w:ascii="TimesNewRomanPSMT" w:hAnsi="TimesNewRomanPSMT" w:cs="TimesNewRomanPSMT"/>
        </w:rPr>
        <w:t xml:space="preserve"> variety</w:t>
      </w:r>
    </w:p>
    <w:p w:rsidR="006F588F" w:rsidRDefault="006F588F" w:rsidP="006F58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588F" w:rsidRDefault="006F588F" w:rsidP="006F58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F588F">
        <w:rPr>
          <w:rFonts w:ascii="TimesNewRomanPSMT" w:hAnsi="TimesNewRomanPSMT" w:cs="TimesNewRomanPSMT"/>
          <w:b/>
        </w:rPr>
        <w:t>References:</w:t>
      </w:r>
    </w:p>
    <w:p w:rsidR="006F588F" w:rsidRPr="006F588F" w:rsidRDefault="006F588F" w:rsidP="006F5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Forster, Lectures on Riemann Surfaces, Springer – 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1981</w:t>
      </w:r>
    </w:p>
    <w:p w:rsidR="006F588F" w:rsidRPr="006F588F" w:rsidRDefault="006F588F" w:rsidP="006F5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Buser</w:t>
      </w:r>
      <w:proofErr w:type="spellEnd"/>
      <w:r>
        <w:rPr>
          <w:rFonts w:ascii="TimesNewRomanPSMT" w:hAnsi="TimesNewRomanPSMT" w:cs="TimesNewRomanPSMT"/>
        </w:rPr>
        <w:t xml:space="preserve">, Geometry and Spectra of Compact Riemann Surfaces, </w:t>
      </w:r>
      <w:proofErr w:type="spellStart"/>
      <w:r>
        <w:rPr>
          <w:rFonts w:ascii="TimesNewRomanPSMT" w:hAnsi="TimesNewRomanPSMT" w:cs="TimesNewRomanPSMT"/>
        </w:rPr>
        <w:t>Birkhauser</w:t>
      </w:r>
      <w:proofErr w:type="spellEnd"/>
      <w:r>
        <w:rPr>
          <w:rFonts w:ascii="TimesNewRomanPSMT" w:hAnsi="TimesNewRomanPSMT" w:cs="TimesNewRomanPSMT"/>
        </w:rPr>
        <w:t>, 1992</w:t>
      </w:r>
      <w:bookmarkStart w:id="0" w:name="_GoBack"/>
      <w:bookmarkEnd w:id="0"/>
    </w:p>
    <w:p w:rsidR="006F588F" w:rsidRPr="006F588F" w:rsidRDefault="006F588F" w:rsidP="006F58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sectPr w:rsidR="006F588F" w:rsidRPr="006F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036"/>
    <w:multiLevelType w:val="hybridMultilevel"/>
    <w:tmpl w:val="F550C5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F"/>
    <w:rsid w:val="000E028D"/>
    <w:rsid w:val="006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2020-05-07T17:40:00Z</dcterms:created>
  <dcterms:modified xsi:type="dcterms:W3CDTF">2020-05-07T17:41:00Z</dcterms:modified>
</cp:coreProperties>
</file>