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2D7F1B">
      <w:pPr>
        <w:rPr>
          <w:b/>
          <w:sz w:val="28"/>
        </w:rPr>
      </w:pPr>
      <w:r>
        <w:rPr>
          <w:b/>
          <w:sz w:val="28"/>
        </w:rPr>
        <w:t>MA*712    Algebra-II</w:t>
      </w:r>
    </w:p>
    <w:p w:rsidR="002D7F1B" w:rsidRPr="002D7F1B" w:rsidRDefault="002D7F1B">
      <w:pPr>
        <w:rPr>
          <w:b/>
          <w:sz w:val="24"/>
        </w:rPr>
      </w:pPr>
      <w:r w:rsidRPr="002D7F1B">
        <w:rPr>
          <w:b/>
          <w:sz w:val="24"/>
        </w:rPr>
        <w:t>Prerequisite: Algebra-I</w:t>
      </w:r>
    </w:p>
    <w:p w:rsidR="002D7F1B" w:rsidRDefault="002D7F1B" w:rsidP="002D7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Ring of polynomials over a field. </w:t>
      </w:r>
      <w:proofErr w:type="gramStart"/>
      <w:r>
        <w:rPr>
          <w:rFonts w:ascii="TimesNewRomanPSMT" w:hAnsi="TimesNewRomanPSMT" w:cs="TimesNewRomanPSMT"/>
        </w:rPr>
        <w:t>Field extensions.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Algebraic and transcendental </w:t>
      </w:r>
      <w:r>
        <w:rPr>
          <w:rFonts w:ascii="TimesNewRomanPSMT" w:hAnsi="TimesNewRomanPSMT" w:cs="TimesNewRomanPSMT"/>
        </w:rPr>
        <w:t>elements, Algebraic extensions.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Splittingfield</w:t>
      </w:r>
      <w:proofErr w:type="spellEnd"/>
      <w:r>
        <w:rPr>
          <w:rFonts w:ascii="TimesNewRomanPSMT" w:hAnsi="TimesNewRomanPSMT" w:cs="TimesNewRomanPSMT"/>
        </w:rPr>
        <w:t xml:space="preserve"> of a polynomial.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Algebraic closure of a field, Uniqueness.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Norma</w:t>
      </w:r>
      <w:r>
        <w:rPr>
          <w:rFonts w:ascii="TimesNewRomanPSMT" w:hAnsi="TimesNewRomanPSMT" w:cs="TimesNewRomanPSMT"/>
        </w:rPr>
        <w:t xml:space="preserve">l, separable, purely inseparable </w:t>
      </w:r>
      <w:r>
        <w:rPr>
          <w:rFonts w:ascii="TimesNewRomanPSMT" w:hAnsi="TimesNewRomanPSMT" w:cs="TimesNewRomanPSMT"/>
        </w:rPr>
        <w:t>extensions.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Primitive elements of a field extension – simple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extensions.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Fundamental theorem of Galois.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Solvability by radicals </w:t>
      </w:r>
      <w:r>
        <w:rPr>
          <w:rFonts w:ascii="TimesNewRomanPSMT" w:hAnsi="TimesNewRomanPSMT" w:cs="TimesNewRomanPSMT"/>
        </w:rPr>
        <w:t>–</w:t>
      </w:r>
      <w:r>
        <w:rPr>
          <w:rFonts w:ascii="TimesNewRomanPSMT" w:hAnsi="TimesNewRomanPSMT" w:cs="TimesNewRomanPSMT"/>
        </w:rPr>
        <w:t xml:space="preserve"> Solutions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of cubic and quartic polynomials, </w:t>
      </w:r>
      <w:proofErr w:type="spellStart"/>
      <w:r>
        <w:rPr>
          <w:rFonts w:ascii="TimesNewRomanPSMT" w:hAnsi="TimesNewRomanPSMT" w:cs="TimesNewRomanPSMT"/>
        </w:rPr>
        <w:t>In</w:t>
      </w:r>
      <w:r>
        <w:rPr>
          <w:rFonts w:ascii="TimesNewRomanPSMT" w:hAnsi="TimesNewRomanPSMT" w:cs="TimesNewRomanPSMT"/>
        </w:rPr>
        <w:t>solvabity</w:t>
      </w:r>
      <w:proofErr w:type="spellEnd"/>
      <w:r>
        <w:rPr>
          <w:rFonts w:ascii="TimesNewRomanPSMT" w:hAnsi="TimesNewRomanPSMT" w:cs="TimesNewRomanPSMT"/>
        </w:rPr>
        <w:t xml:space="preserve"> of </w:t>
      </w:r>
      <w:proofErr w:type="spellStart"/>
      <w:r>
        <w:rPr>
          <w:rFonts w:ascii="TimesNewRomanPSMT" w:hAnsi="TimesNewRomanPSMT" w:cs="TimesNewRomanPSMT"/>
        </w:rPr>
        <w:t>quintic</w:t>
      </w:r>
      <w:proofErr w:type="spellEnd"/>
      <w:r>
        <w:rPr>
          <w:rFonts w:ascii="TimesNewRomanPSMT" w:hAnsi="TimesNewRomanPSMT" w:cs="TimesNewRomanPSMT"/>
        </w:rPr>
        <w:t xml:space="preserve"> and higher </w:t>
      </w:r>
      <w:r>
        <w:rPr>
          <w:rFonts w:ascii="TimesNewRomanPSMT" w:hAnsi="TimesNewRomanPSMT" w:cs="TimesNewRomanPSMT"/>
        </w:rPr>
        <w:t>degree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polynomials.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Geometric constructions.</w:t>
      </w:r>
      <w:proofErr w:type="gramEnd"/>
    </w:p>
    <w:p w:rsidR="002D7F1B" w:rsidRDefault="002D7F1B" w:rsidP="002D7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D7F1B" w:rsidRDefault="002D7F1B" w:rsidP="002D7F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D7F1B">
        <w:rPr>
          <w:rFonts w:ascii="TimesNewRomanPSMT" w:hAnsi="TimesNewRomanPSMT" w:cs="TimesNewRomanPSMT"/>
          <w:b/>
        </w:rPr>
        <w:t>References</w:t>
      </w:r>
      <w:r>
        <w:rPr>
          <w:rFonts w:ascii="TimesNewRomanPSMT" w:hAnsi="TimesNewRomanPSMT" w:cs="TimesNewRomanPSMT"/>
          <w:b/>
        </w:rPr>
        <w:t>:</w:t>
      </w:r>
    </w:p>
    <w:p w:rsidR="002D7F1B" w:rsidRPr="002D7F1B" w:rsidRDefault="002D7F1B" w:rsidP="002D7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D. S. </w:t>
      </w:r>
      <w:proofErr w:type="spellStart"/>
      <w:r>
        <w:rPr>
          <w:rFonts w:ascii="TimesNewRomanPSMT" w:hAnsi="TimesNewRomanPSMT" w:cs="TimesNewRomanPSMT"/>
        </w:rPr>
        <w:t>Dummit</w:t>
      </w:r>
      <w:proofErr w:type="spellEnd"/>
      <w:r>
        <w:rPr>
          <w:rFonts w:ascii="TimesNewRomanPSMT" w:hAnsi="TimesNewRomanPSMT" w:cs="TimesNewRomanPSMT"/>
        </w:rPr>
        <w:t xml:space="preserve"> and R. M. Foote: Abstract Algebra, 2nd Edition, John-Wiley, 1999.</w:t>
      </w:r>
    </w:p>
    <w:p w:rsidR="002D7F1B" w:rsidRPr="002D7F1B" w:rsidRDefault="002D7F1B" w:rsidP="002D7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S. Lang: Algebra 3rd Edition, Addison-Wesley, 1999.</w:t>
      </w:r>
    </w:p>
    <w:p w:rsidR="002D7F1B" w:rsidRPr="002D7F1B" w:rsidRDefault="002D7F1B" w:rsidP="002D7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J.A. </w:t>
      </w:r>
      <w:proofErr w:type="spellStart"/>
      <w:r>
        <w:rPr>
          <w:rFonts w:ascii="TimesNewRomanPSMT" w:hAnsi="TimesNewRomanPSMT" w:cs="TimesNewRomanPSMT"/>
        </w:rPr>
        <w:t>Gallian</w:t>
      </w:r>
      <w:proofErr w:type="spellEnd"/>
      <w:r>
        <w:rPr>
          <w:rFonts w:ascii="TimesNewRomanPSMT" w:hAnsi="TimesNewRomanPSMT" w:cs="TimesNewRomanPSMT"/>
        </w:rPr>
        <w:t xml:space="preserve">: Contemporary Abstract Algebra, 4th Ed., </w:t>
      </w:r>
      <w:proofErr w:type="spellStart"/>
      <w:r>
        <w:rPr>
          <w:rFonts w:ascii="TimesNewRomanPSMT" w:hAnsi="TimesNewRomanPSMT" w:cs="TimesNewRomanPSMT"/>
        </w:rPr>
        <w:t>Narosa</w:t>
      </w:r>
      <w:proofErr w:type="spellEnd"/>
      <w:r>
        <w:rPr>
          <w:rFonts w:ascii="TimesNewRomanPSMT" w:hAnsi="TimesNewRomanPSMT" w:cs="TimesNewRomanPSMT"/>
        </w:rPr>
        <w:t>, 1999.</w:t>
      </w:r>
    </w:p>
    <w:p w:rsidR="002D7F1B" w:rsidRPr="002D7F1B" w:rsidRDefault="002D7F1B" w:rsidP="002D7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M. </w:t>
      </w:r>
      <w:proofErr w:type="spellStart"/>
      <w:r>
        <w:rPr>
          <w:rFonts w:ascii="TimesNewRomanPSMT" w:hAnsi="TimesNewRomanPSMT" w:cs="TimesNewRomanPSMT"/>
        </w:rPr>
        <w:t>Artin</w:t>
      </w:r>
      <w:proofErr w:type="spellEnd"/>
      <w:r>
        <w:rPr>
          <w:rFonts w:ascii="TimesNewRomanPSMT" w:hAnsi="TimesNewRomanPSMT" w:cs="TimesNewRomanPSMT"/>
        </w:rPr>
        <w:t xml:space="preserve">: Algebra, Prentice Hall </w:t>
      </w:r>
      <w:proofErr w:type="spellStart"/>
      <w:proofErr w:type="gramStart"/>
      <w:r>
        <w:rPr>
          <w:rFonts w:ascii="TimesNewRomanPSMT" w:hAnsi="TimesNewRomanPSMT" w:cs="TimesNewRomanPSMT"/>
        </w:rPr>
        <w:t>inc</w:t>
      </w:r>
      <w:proofErr w:type="spellEnd"/>
      <w:proofErr w:type="gramEnd"/>
      <w:r>
        <w:rPr>
          <w:rFonts w:ascii="TimesNewRomanPSMT" w:hAnsi="TimesNewRomanPSMT" w:cs="TimesNewRomanPSMT"/>
        </w:rPr>
        <w:t xml:space="preserve"> 1994.</w:t>
      </w:r>
    </w:p>
    <w:p w:rsidR="002D7F1B" w:rsidRPr="002D7F1B" w:rsidRDefault="002D7F1B" w:rsidP="002D7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I.N. </w:t>
      </w:r>
      <w:proofErr w:type="spellStart"/>
      <w:r>
        <w:rPr>
          <w:rFonts w:ascii="TimesNewRomanPSMT" w:hAnsi="TimesNewRomanPSMT" w:cs="TimesNewRomanPSMT"/>
        </w:rPr>
        <w:t>Herstein</w:t>
      </w:r>
      <w:proofErr w:type="spellEnd"/>
      <w:r>
        <w:rPr>
          <w:rFonts w:ascii="TimesNewRomanPSMT" w:hAnsi="TimesNewRomanPSMT" w:cs="TimesNewRomanPSMT"/>
        </w:rPr>
        <w:t>: Topics in Algebra, John-Wiley, 1995.</w:t>
      </w:r>
    </w:p>
    <w:p w:rsidR="002D7F1B" w:rsidRPr="002D7F1B" w:rsidRDefault="002D7F1B" w:rsidP="002D7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T. A. Hungerford: Algebra, Graduate Texts in Mathematics, Vol. 73,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1980.</w:t>
      </w:r>
      <w:bookmarkStart w:id="0" w:name="_GoBack"/>
      <w:bookmarkEnd w:id="0"/>
    </w:p>
    <w:sectPr w:rsidR="002D7F1B" w:rsidRPr="002D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AC5"/>
    <w:multiLevelType w:val="hybridMultilevel"/>
    <w:tmpl w:val="6F2426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B"/>
    <w:rsid w:val="000E028D"/>
    <w:rsid w:val="002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2020-05-07T17:26:00Z</dcterms:created>
  <dcterms:modified xsi:type="dcterms:W3CDTF">2020-05-07T17:29:00Z</dcterms:modified>
</cp:coreProperties>
</file>