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9"/>
        <w:gridCol w:w="4168"/>
        <w:gridCol w:w="3749"/>
      </w:tblGrid>
      <w:tr w:rsidR="005F4EDA" w14:paraId="0E37CF6D" w14:textId="77777777" w:rsidTr="004B24E6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657" w14:textId="77777777" w:rsidR="005F4EDA" w:rsidRDefault="005F4EDA" w:rsidP="004B2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ECx539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B5FA" w14:textId="77777777" w:rsidR="005F4EDA" w:rsidRDefault="005F4EDA" w:rsidP="004B2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ga-I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Speech Processing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00A7" w14:textId="77777777" w:rsidR="005F4EDA" w:rsidRDefault="005F4EDA" w:rsidP="004B24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L-T-P:  3-0-0; Total 42 Lectures</w:t>
            </w:r>
          </w:p>
        </w:tc>
      </w:tr>
    </w:tbl>
    <w:p w14:paraId="0E1D4A63" w14:textId="77777777" w:rsidR="005F4EDA" w:rsidRDefault="005F4EDA" w:rsidP="005F4EDA">
      <w:pPr>
        <w:spacing w:before="10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Pre-requisite:</w:t>
      </w:r>
      <w:r>
        <w:rPr>
          <w:rFonts w:ascii="Times New Roman" w:hAnsi="Times New Roman" w:cs="Times New Roman"/>
          <w:sz w:val="24"/>
          <w:szCs w:val="24"/>
        </w:rPr>
        <w:t xml:space="preserve"> Basics of Signal Processing and Random Processes</w:t>
      </w:r>
    </w:p>
    <w:p w14:paraId="14BB7DE0" w14:textId="77777777" w:rsidR="005F4EDA" w:rsidRDefault="005F4EDA" w:rsidP="005F4EDA">
      <w:pPr>
        <w:spacing w:before="10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Course Objectives: </w:t>
      </w:r>
    </w:p>
    <w:p w14:paraId="77D8BFE8" w14:textId="77777777" w:rsidR="005F4EDA" w:rsidRDefault="005F4EDA" w:rsidP="005F4EDA">
      <w:pPr>
        <w:pStyle w:val="ListParagraph"/>
        <w:numPr>
          <w:ilvl w:val="0"/>
          <w:numId w:val="1"/>
        </w:numPr>
        <w:suppressAutoHyphens/>
        <w:spacing w:before="10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Emphasis"/>
          <w:color w:val="1C1E29"/>
          <w:sz w:val="24"/>
          <w:szCs w:val="24"/>
        </w:rPr>
        <w:t>To provide a comprehensive introduction to speech signal processing and statistical modeling methods.</w:t>
      </w:r>
    </w:p>
    <w:p w14:paraId="514716B3" w14:textId="77777777" w:rsidR="005F4EDA" w:rsidRDefault="005F4EDA" w:rsidP="005F4EDA">
      <w:pPr>
        <w:pStyle w:val="ListParagraph"/>
        <w:numPr>
          <w:ilvl w:val="0"/>
          <w:numId w:val="1"/>
        </w:numPr>
        <w:suppressAutoHyphens/>
        <w:spacing w:before="100"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Emphasis"/>
          <w:color w:val="1C1E29"/>
          <w:sz w:val="24"/>
          <w:szCs w:val="24"/>
        </w:rPr>
        <w:t>To provide comprehensive knowledge on the development of human-machine interactive systems using speech signals for different applications.</w:t>
      </w:r>
    </w:p>
    <w:p w14:paraId="2F3EAEC4" w14:textId="77777777" w:rsidR="005F4EDA" w:rsidRDefault="005F4EDA" w:rsidP="005F4EDA">
      <w:pPr>
        <w:spacing w:before="10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Course Contents:</w:t>
      </w:r>
    </w:p>
    <w:p w14:paraId="12C35199" w14:textId="77777777" w:rsidR="005F4EDA" w:rsidRDefault="005F4EDA" w:rsidP="005F4EDA">
      <w:pPr>
        <w:spacing w:before="10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Unit-I:</w:t>
      </w:r>
      <w:r>
        <w:rPr>
          <w:rFonts w:ascii="Times New Roman" w:hAnsi="Times New Roman" w:cs="Times New Roman"/>
          <w:sz w:val="24"/>
          <w:szCs w:val="24"/>
        </w:rPr>
        <w:t xml:space="preserve"> Speech production and perception, information sources in speech signal, linguistic aspect of speech, acoustic and articulatory phonetics, nature of speech, models for speech analysis and perception, short-term processing of speech, time, frequency and time-frequency analysis,  development of short-term Fourier transform (STFT), transform and filter-bank views of STFT. [7 L] </w:t>
      </w:r>
    </w:p>
    <w:p w14:paraId="6A1E1D7E" w14:textId="77777777" w:rsidR="005F4EDA" w:rsidRDefault="005F4EDA" w:rsidP="005F4EDA">
      <w:pPr>
        <w:spacing w:before="10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Unit-I1:</w:t>
      </w:r>
      <w:r>
        <w:rPr>
          <w:rFonts w:ascii="Times New Roman" w:hAnsi="Times New Roman" w:cs="Times New Roman"/>
          <w:sz w:val="24"/>
          <w:szCs w:val="24"/>
        </w:rPr>
        <w:t xml:space="preserve">   Basis and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cesptrum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of speech, real and complex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cepstrum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pitch detection, formant estimation, Mel-frequency cepstral coefficient (MFCC), delta and  delta-delta MFCC,  Linear Prediction (LP) analysis, LP analysis of speech, solution of LP equation using Levinson-Durbin’s method, normalized error, LP spectrum, LP </w:t>
      </w:r>
      <w:proofErr w:type="spellStart"/>
      <w:r>
        <w:rPr>
          <w:rFonts w:ascii="Times New Roman" w:hAnsi="Times New Roman" w:cs="Times New Roman"/>
          <w:sz w:val="24"/>
          <w:szCs w:val="24"/>
        </w:rPr>
        <w:t>cepstrum</w:t>
      </w:r>
      <w:proofErr w:type="spellEnd"/>
      <w:r>
        <w:rPr>
          <w:rFonts w:ascii="Times New Roman" w:hAnsi="Times New Roman" w:cs="Times New Roman"/>
          <w:sz w:val="24"/>
          <w:szCs w:val="24"/>
        </w:rPr>
        <w:t>, LP residual. [12L]</w:t>
      </w:r>
    </w:p>
    <w:p w14:paraId="205E4C7B" w14:textId="77777777" w:rsidR="005F4EDA" w:rsidRDefault="005F4EDA" w:rsidP="005F4EDA">
      <w:pPr>
        <w:pStyle w:val="Default"/>
        <w:tabs>
          <w:tab w:val="center" w:pos="567"/>
        </w:tabs>
        <w:spacing w:before="10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Unit-III:</w:t>
      </w:r>
      <w:r>
        <w:rPr>
          <w:rFonts w:ascii="Times New Roman" w:hAnsi="Times New Roman" w:cs="Times New Roman"/>
        </w:rPr>
        <w:t xml:space="preserve">  Speech enhancement: objective, issues,  enhancement of noisy speech, reverberant speech  and multi-speaker speech  using time, frequency and time-frequency approaches. [5L]</w:t>
      </w:r>
    </w:p>
    <w:p w14:paraId="5CA8DF20" w14:textId="77777777" w:rsidR="005F4EDA" w:rsidRDefault="005F4EDA" w:rsidP="005F4EDA">
      <w:pPr>
        <w:pStyle w:val="Default"/>
        <w:tabs>
          <w:tab w:val="center" w:pos="567"/>
        </w:tabs>
        <w:spacing w:before="10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Unit-IV:</w:t>
      </w:r>
      <w:r>
        <w:rPr>
          <w:rFonts w:ascii="Times New Roman" w:hAnsi="Times New Roman" w:cs="Times New Roman"/>
        </w:rPr>
        <w:t xml:space="preserve">  Basic concepts of pattern recognition:  feature extraction, </w:t>
      </w:r>
      <w:proofErr w:type="spellStart"/>
      <w:r>
        <w:rPr>
          <w:rFonts w:ascii="Times New Roman" w:hAnsi="Times New Roman" w:cs="Times New Roman"/>
        </w:rPr>
        <w:t>modeling</w:t>
      </w:r>
      <w:proofErr w:type="spellEnd"/>
      <w:r>
        <w:rPr>
          <w:rFonts w:ascii="Times New Roman" w:hAnsi="Times New Roman" w:cs="Times New Roman"/>
        </w:rPr>
        <w:t>, testing,   Objective, issues, block diagram description of automatic speech recognition (ASR) system,  development of ASR system using vector quantization (VQ), dynamic time warping (DTW), Hidden Markov Model (HMM) and Neural networks (NN). [10L]</w:t>
      </w:r>
    </w:p>
    <w:p w14:paraId="5584C3A9" w14:textId="77777777" w:rsidR="005F4EDA" w:rsidRDefault="005F4EDA" w:rsidP="005F4EDA">
      <w:pPr>
        <w:pStyle w:val="Default"/>
        <w:tabs>
          <w:tab w:val="center" w:pos="567"/>
        </w:tabs>
        <w:spacing w:before="10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Unit-V:</w:t>
      </w:r>
      <w:r>
        <w:rPr>
          <w:rFonts w:ascii="Times New Roman" w:hAnsi="Times New Roman" w:cs="Times New Roman"/>
        </w:rPr>
        <w:t xml:space="preserve">  Objective, issues, block diagram description of speaker recognition system, classification  of speaker recognition systems,  development of speaker recognition system using VQ, Gaussian mixture  model (GMM), Adapted-GMM and  I-</w:t>
      </w:r>
      <w:proofErr w:type="spellStart"/>
      <w:r>
        <w:rPr>
          <w:rFonts w:ascii="Times New Roman" w:hAnsi="Times New Roman" w:cs="Times New Roman"/>
        </w:rPr>
        <w:t>vetor</w:t>
      </w:r>
      <w:proofErr w:type="spellEnd"/>
      <w:r>
        <w:rPr>
          <w:rFonts w:ascii="Times New Roman" w:hAnsi="Times New Roman" w:cs="Times New Roman"/>
        </w:rPr>
        <w:t xml:space="preserve"> [8L]</w:t>
      </w:r>
    </w:p>
    <w:p w14:paraId="61531FF5" w14:textId="77777777" w:rsidR="005F4EDA" w:rsidRDefault="005F4EDA" w:rsidP="005F4EDA">
      <w:pPr>
        <w:pStyle w:val="Default"/>
        <w:spacing w:before="100" w:after="60"/>
        <w:jc w:val="both"/>
        <w:rPr>
          <w:rFonts w:ascii="Times New Roman" w:hAnsi="Times New Roman" w:cs="Times New Roman"/>
          <w:b/>
          <w:i/>
        </w:rPr>
      </w:pPr>
    </w:p>
    <w:p w14:paraId="4CFDD39E" w14:textId="77777777" w:rsidR="005F4EDA" w:rsidRDefault="005F4EDA" w:rsidP="005F4EDA">
      <w:pPr>
        <w:pStyle w:val="Default"/>
        <w:spacing w:before="100" w:after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Text Books:</w:t>
      </w:r>
    </w:p>
    <w:p w14:paraId="40AC3787" w14:textId="77777777" w:rsidR="005F4EDA" w:rsidRDefault="005F4EDA" w:rsidP="005F4EDA">
      <w:pPr>
        <w:pStyle w:val="Default"/>
        <w:numPr>
          <w:ilvl w:val="0"/>
          <w:numId w:val="2"/>
        </w:numPr>
        <w:spacing w:before="100" w:after="6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ga-IE"/>
        </w:rPr>
        <w:t>L.R. Rabiner and R.W. Schafer, Digital Processing of Speech Signals Pearson Education, Delhi, India, 2004</w:t>
      </w:r>
    </w:p>
    <w:p w14:paraId="29DB1BCC" w14:textId="77777777" w:rsidR="005F4EDA" w:rsidRDefault="005F4EDA" w:rsidP="005F4EDA">
      <w:pPr>
        <w:pStyle w:val="Default"/>
        <w:numPr>
          <w:ilvl w:val="0"/>
          <w:numId w:val="2"/>
        </w:numPr>
        <w:spacing w:before="100" w:after="6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ga-IE"/>
        </w:rPr>
        <w:t>L. R. Rabiner, B. H. Jhuang and B. Yegnanarayana, “Fundamentals of speech recognition”, Pearson Education, 2009.</w:t>
      </w:r>
    </w:p>
    <w:p w14:paraId="55C62E36" w14:textId="77777777" w:rsidR="005F4EDA" w:rsidRDefault="005F4EDA" w:rsidP="005F4EDA">
      <w:pPr>
        <w:pStyle w:val="Default"/>
        <w:spacing w:before="100" w:after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Reference Books</w:t>
      </w:r>
    </w:p>
    <w:p w14:paraId="2EE7A3F0" w14:textId="77777777" w:rsidR="005F4EDA" w:rsidRDefault="005F4EDA" w:rsidP="005F4EDA">
      <w:pPr>
        <w:pStyle w:val="Default"/>
        <w:numPr>
          <w:ilvl w:val="0"/>
          <w:numId w:val="3"/>
        </w:numPr>
        <w:spacing w:before="100" w:after="6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R. Deller, Jr., J. H. L. Hansen and J. G. </w:t>
      </w:r>
      <w:proofErr w:type="spellStart"/>
      <w:r>
        <w:rPr>
          <w:rFonts w:ascii="Times New Roman" w:hAnsi="Times New Roman" w:cs="Times New Roman"/>
        </w:rPr>
        <w:t>Proakis</w:t>
      </w:r>
      <w:proofErr w:type="spellEnd"/>
      <w:r>
        <w:rPr>
          <w:rFonts w:ascii="Times New Roman" w:hAnsi="Times New Roman" w:cs="Times New Roman"/>
        </w:rPr>
        <w:t xml:space="preserve"> Discrete-Time Processing of Speech Signals, Wiley-IEEE Press, NY, USA, 1999</w:t>
      </w:r>
    </w:p>
    <w:p w14:paraId="0788EB42" w14:textId="77777777" w:rsidR="005F4EDA" w:rsidRDefault="005F4EDA" w:rsidP="005F4EDA">
      <w:pPr>
        <w:pStyle w:val="Default"/>
        <w:numPr>
          <w:ilvl w:val="0"/>
          <w:numId w:val="3"/>
        </w:numPr>
        <w:spacing w:before="100" w:after="6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F. </w:t>
      </w:r>
      <w:proofErr w:type="spellStart"/>
      <w:r>
        <w:rPr>
          <w:rFonts w:ascii="Times New Roman" w:hAnsi="Times New Roman" w:cs="Times New Roman"/>
        </w:rPr>
        <w:t>Quatieri</w:t>
      </w:r>
      <w:proofErr w:type="spellEnd"/>
      <w:r>
        <w:rPr>
          <w:rFonts w:ascii="Times New Roman" w:hAnsi="Times New Roman" w:cs="Times New Roman"/>
        </w:rPr>
        <w:t>, “Discrete time processing of speech signals”, Pearson Education, 2005.</w:t>
      </w:r>
    </w:p>
    <w:p w14:paraId="2AB5F7E1" w14:textId="77777777" w:rsidR="005F4EDA" w:rsidRDefault="005F4EDA" w:rsidP="005F4EDA">
      <w:pPr>
        <w:spacing w:before="100"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1F32F5C" w14:textId="77777777" w:rsidR="005F4EDA" w:rsidRDefault="005F4EDA" w:rsidP="005F4EDA">
      <w:pPr>
        <w:spacing w:before="100" w:after="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96C8DE1" w14:textId="77777777" w:rsidR="005F4EDA" w:rsidRDefault="005F4EDA" w:rsidP="005F4EDA">
      <w:pPr>
        <w:spacing w:before="10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Course Outcomes (CO):</w:t>
      </w:r>
    </w:p>
    <w:p w14:paraId="248B9FB8" w14:textId="77777777" w:rsidR="005F4EDA" w:rsidRDefault="005F4EDA" w:rsidP="005F4EDA">
      <w:pPr>
        <w:spacing w:before="10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this course, the students should be able to: </w:t>
      </w:r>
    </w:p>
    <w:p w14:paraId="1B7B2B6A" w14:textId="77777777" w:rsidR="005F4EDA" w:rsidRDefault="005F4EDA" w:rsidP="005F4EDA">
      <w:pPr>
        <w:pStyle w:val="ListParagraph"/>
        <w:numPr>
          <w:ilvl w:val="0"/>
          <w:numId w:val="4"/>
        </w:numPr>
        <w:suppressAutoHyphens/>
        <w:spacing w:before="100" w:after="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Understand the basic concepts of speech production and perception, information source in the speech signal, applications of speech signal processing for the modern world.</w:t>
      </w:r>
    </w:p>
    <w:p w14:paraId="5F3D459E" w14:textId="77777777" w:rsidR="005F4EDA" w:rsidRDefault="005F4EDA" w:rsidP="005F4EDA">
      <w:pPr>
        <w:pStyle w:val="ListParagraph"/>
        <w:numPr>
          <w:ilvl w:val="0"/>
          <w:numId w:val="4"/>
        </w:numPr>
        <w:suppressAutoHyphens/>
        <w:spacing w:before="100" w:after="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the concepts of analysis and processing of speech signals for extracting relevant information and enhancement of speech signals in the presence of different background noises.</w:t>
      </w:r>
    </w:p>
    <w:p w14:paraId="4CA49C82" w14:textId="77777777" w:rsidR="005F4EDA" w:rsidRDefault="005F4EDA" w:rsidP="005F4EDA">
      <w:pPr>
        <w:pStyle w:val="ListParagraph"/>
        <w:numPr>
          <w:ilvl w:val="0"/>
          <w:numId w:val="4"/>
        </w:numPr>
        <w:suppressAutoHyphens/>
        <w:spacing w:before="100" w:after="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the concepts pattern recognition system and different statistical modeling approaches.</w:t>
      </w:r>
    </w:p>
    <w:p w14:paraId="62150675" w14:textId="77777777" w:rsidR="005F4EDA" w:rsidRDefault="005F4EDA" w:rsidP="005F4EDA">
      <w:pPr>
        <w:pStyle w:val="ListParagraph"/>
        <w:numPr>
          <w:ilvl w:val="0"/>
          <w:numId w:val="4"/>
        </w:numPr>
        <w:suppressAutoHyphens/>
        <w:spacing w:before="100" w:after="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how to develop human-machine interactive systems using speech signals.</w:t>
      </w:r>
    </w:p>
    <w:p w14:paraId="5BA5B189" w14:textId="77777777" w:rsidR="005F4EDA" w:rsidRDefault="005F4EDA" w:rsidP="005F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3400F5" w14:textId="77777777" w:rsidR="00A56094" w:rsidRDefault="00A56094">
      <w:bookmarkStart w:id="0" w:name="_GoBack"/>
      <w:bookmarkEnd w:id="0"/>
    </w:p>
    <w:sectPr w:rsidR="00A5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5C3"/>
    <w:multiLevelType w:val="hybridMultilevel"/>
    <w:tmpl w:val="FBA6BB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2829"/>
    <w:multiLevelType w:val="hybridMultilevel"/>
    <w:tmpl w:val="1096A3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BE7"/>
    <w:multiLevelType w:val="hybridMultilevel"/>
    <w:tmpl w:val="8CA04F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52934"/>
    <w:multiLevelType w:val="hybridMultilevel"/>
    <w:tmpl w:val="0FE41848"/>
    <w:lvl w:ilvl="0" w:tplc="F8E6529E">
      <w:start w:val="1"/>
      <w:numFmt w:val="decimal"/>
      <w:lvlText w:val="%1."/>
      <w:lvlJc w:val="left"/>
      <w:pPr>
        <w:ind w:left="420" w:hanging="360"/>
      </w:pPr>
      <w:rPr>
        <w:i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>
      <w:start w:val="1"/>
      <w:numFmt w:val="lowerRoman"/>
      <w:lvlText w:val="%3."/>
      <w:lvlJc w:val="right"/>
      <w:pPr>
        <w:ind w:left="1860" w:hanging="180"/>
      </w:pPr>
    </w:lvl>
    <w:lvl w:ilvl="3" w:tplc="4009000F">
      <w:start w:val="1"/>
      <w:numFmt w:val="decimal"/>
      <w:lvlText w:val="%4."/>
      <w:lvlJc w:val="left"/>
      <w:pPr>
        <w:ind w:left="2580" w:hanging="360"/>
      </w:pPr>
    </w:lvl>
    <w:lvl w:ilvl="4" w:tplc="40090019">
      <w:start w:val="1"/>
      <w:numFmt w:val="lowerLetter"/>
      <w:lvlText w:val="%5."/>
      <w:lvlJc w:val="left"/>
      <w:pPr>
        <w:ind w:left="3300" w:hanging="360"/>
      </w:pPr>
    </w:lvl>
    <w:lvl w:ilvl="5" w:tplc="4009001B">
      <w:start w:val="1"/>
      <w:numFmt w:val="lowerRoman"/>
      <w:lvlText w:val="%6."/>
      <w:lvlJc w:val="right"/>
      <w:pPr>
        <w:ind w:left="4020" w:hanging="180"/>
      </w:pPr>
    </w:lvl>
    <w:lvl w:ilvl="6" w:tplc="4009000F">
      <w:start w:val="1"/>
      <w:numFmt w:val="decimal"/>
      <w:lvlText w:val="%7."/>
      <w:lvlJc w:val="left"/>
      <w:pPr>
        <w:ind w:left="4740" w:hanging="360"/>
      </w:pPr>
    </w:lvl>
    <w:lvl w:ilvl="7" w:tplc="40090019">
      <w:start w:val="1"/>
      <w:numFmt w:val="lowerLetter"/>
      <w:lvlText w:val="%8."/>
      <w:lvlJc w:val="left"/>
      <w:pPr>
        <w:ind w:left="5460" w:hanging="360"/>
      </w:pPr>
    </w:lvl>
    <w:lvl w:ilvl="8" w:tplc="40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DA"/>
    <w:rsid w:val="005F4EDA"/>
    <w:rsid w:val="00A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9B19"/>
  <w15:chartTrackingRefBased/>
  <w15:docId w15:val="{B8474D1D-2DB9-4974-84A9-7B0D582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DA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5F4EDA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4ED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F4EDA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5F4EDA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F4EDA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F4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2020-02-25T07:37:00Z</dcterms:created>
  <dcterms:modified xsi:type="dcterms:W3CDTF">2020-02-25T07:43:00Z</dcterms:modified>
</cp:coreProperties>
</file>