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1098"/>
        <w:gridCol w:w="4174"/>
        <w:gridCol w:w="3744"/>
      </w:tblGrid>
      <w:tr w:rsidR="00FF67AD" w14:paraId="207FDD49" w14:textId="77777777" w:rsidTr="004B24E6">
        <w:trPr>
          <w:trHeight w:val="177"/>
        </w:trPr>
        <w:tc>
          <w:tcPr>
            <w:tcW w:w="1101" w:type="dxa"/>
            <w:tcBorders>
              <w:top w:val="single" w:sz="4" w:space="0" w:color="auto"/>
              <w:left w:val="single" w:sz="4" w:space="0" w:color="auto"/>
              <w:bottom w:val="single" w:sz="4" w:space="0" w:color="auto"/>
              <w:right w:val="single" w:sz="4" w:space="0" w:color="auto"/>
            </w:tcBorders>
            <w:hideMark/>
          </w:tcPr>
          <w:p w14:paraId="29298562" w14:textId="77777777" w:rsidR="00FF67AD" w:rsidRDefault="00FF67AD" w:rsidP="004B24E6">
            <w:pPr>
              <w:pStyle w:val="NoSpacing"/>
              <w:rPr>
                <w:rFonts w:ascii="Times New Roman" w:hAnsi="Times New Roman"/>
                <w:b/>
              </w:rPr>
            </w:pPr>
            <w:r>
              <w:rPr>
                <w:rFonts w:ascii="Times New Roman" w:hAnsi="Times New Roman"/>
                <w:b/>
              </w:rPr>
              <w:t>ECX512</w:t>
            </w:r>
          </w:p>
        </w:tc>
        <w:tc>
          <w:tcPr>
            <w:tcW w:w="4252" w:type="dxa"/>
            <w:tcBorders>
              <w:top w:val="single" w:sz="4" w:space="0" w:color="auto"/>
              <w:left w:val="single" w:sz="4" w:space="0" w:color="auto"/>
              <w:bottom w:val="single" w:sz="4" w:space="0" w:color="auto"/>
              <w:right w:val="single" w:sz="4" w:space="0" w:color="auto"/>
            </w:tcBorders>
            <w:hideMark/>
          </w:tcPr>
          <w:p w14:paraId="38EEBA72" w14:textId="77777777" w:rsidR="00FF67AD" w:rsidRDefault="00FF67AD" w:rsidP="004B24E6">
            <w:pPr>
              <w:pStyle w:val="NoSpacing"/>
              <w:rPr>
                <w:rFonts w:ascii="Times New Roman" w:hAnsi="Times New Roman"/>
                <w:b/>
              </w:rPr>
            </w:pPr>
            <w:r>
              <w:rPr>
                <w:rFonts w:ascii="Times New Roman" w:hAnsi="Times New Roman"/>
                <w:b/>
              </w:rPr>
              <w:t>Semiconductor Device Modelling</w:t>
            </w:r>
          </w:p>
        </w:tc>
        <w:tc>
          <w:tcPr>
            <w:tcW w:w="3827" w:type="dxa"/>
            <w:tcBorders>
              <w:top w:val="single" w:sz="4" w:space="0" w:color="auto"/>
              <w:left w:val="single" w:sz="4" w:space="0" w:color="auto"/>
              <w:bottom w:val="single" w:sz="4" w:space="0" w:color="auto"/>
              <w:right w:val="single" w:sz="4" w:space="0" w:color="auto"/>
            </w:tcBorders>
            <w:hideMark/>
          </w:tcPr>
          <w:p w14:paraId="397389F2" w14:textId="77777777" w:rsidR="00FF67AD" w:rsidRDefault="00FF67AD" w:rsidP="004B24E6">
            <w:pPr>
              <w:pStyle w:val="NoSpacing"/>
              <w:rPr>
                <w:rFonts w:ascii="Times New Roman" w:hAnsi="Times New Roman"/>
                <w:b/>
              </w:rPr>
            </w:pPr>
            <w:r>
              <w:rPr>
                <w:rFonts w:ascii="Times New Roman" w:hAnsi="Times New Roman"/>
                <w:b/>
              </w:rPr>
              <w:t>L-T-P:  3-0-0; Total 42 Lectures</w:t>
            </w:r>
          </w:p>
        </w:tc>
      </w:tr>
    </w:tbl>
    <w:p w14:paraId="64590139"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Prerequisites:</w:t>
      </w:r>
      <w:r>
        <w:rPr>
          <w:rFonts w:ascii="Times New Roman" w:hAnsi="Times New Roman" w:cs="Times New Roman"/>
          <w:bCs/>
          <w:color w:val="000000"/>
          <w:sz w:val="24"/>
          <w:szCs w:val="24"/>
        </w:rPr>
        <w:t>1. Solid State Devices and Circuits</w:t>
      </w:r>
    </w:p>
    <w:p w14:paraId="4590E164"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Objectives:</w:t>
      </w:r>
    </w:p>
    <w:p w14:paraId="62239291"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The course will provide adequate understanding of semiconductor devices and their modelling aspects, useful for designing devices in electronic, and optoelectronic applications.</w:t>
      </w:r>
    </w:p>
    <w:p w14:paraId="09BAAB55" w14:textId="77777777" w:rsidR="00FF67AD" w:rsidRDefault="00FF67AD" w:rsidP="00FF67AD">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Outcomes:</w:t>
      </w:r>
    </w:p>
    <w:p w14:paraId="594B8982"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Upon Completion of the course, the students will be able to:</w:t>
      </w:r>
    </w:p>
    <w:p w14:paraId="41E731D1"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Analyse  MOSFET functionalities and physics</w:t>
      </w:r>
    </w:p>
    <w:p w14:paraId="5D6F06DA"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Understand Short Channel Effects (SCEs)</w:t>
      </w:r>
    </w:p>
    <w:p w14:paraId="0766B091"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Scaled MOSFETs.</w:t>
      </w:r>
    </w:p>
    <w:p w14:paraId="09905636"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flow for MOSFET Virtual Fabrication flow.</w:t>
      </w:r>
    </w:p>
    <w:p w14:paraId="01481D8D"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Analyse performance of special optoelectronics devices.</w:t>
      </w:r>
    </w:p>
    <w:p w14:paraId="46A26C16" w14:textId="77777777" w:rsidR="00FF67AD" w:rsidRDefault="00FF67AD" w:rsidP="00FF67AD">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p>
    <w:p w14:paraId="601954DE"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Topics Covered:</w:t>
      </w:r>
    </w:p>
    <w:p w14:paraId="46D9BBE3"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I: </w:t>
      </w:r>
      <w:r>
        <w:rPr>
          <w:rFonts w:ascii="Times New Roman" w:eastAsia="Times New Roman" w:hAnsi="Times New Roman"/>
          <w:b/>
          <w:sz w:val="24"/>
          <w:szCs w:val="24"/>
        </w:rPr>
        <w:t>MOS Capacitor</w:t>
      </w:r>
      <w:r>
        <w:rPr>
          <w:rFonts w:ascii="Times New Roman" w:hAnsi="Times New Roman" w:cs="Times New Roman"/>
          <w:b/>
          <w:bCs/>
          <w:color w:val="000000"/>
          <w:sz w:val="24"/>
          <w:szCs w:val="24"/>
        </w:rPr>
        <w:t>: (8 Lectures)</w:t>
      </w:r>
    </w:p>
    <w:p w14:paraId="2A09DB3E"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Energy band diagram of Metal-Oxide-Semiconductor contacts, Mode of Operations: Accumulation, Depletion, and Inversion, 1D Electrostatics of MOS, Depletion Approximation, CV characteristics of MOS, LFCV and HFCV. Non-</w:t>
      </w:r>
      <w:proofErr w:type="spellStart"/>
      <w:r>
        <w:rPr>
          <w:rFonts w:ascii="Times New Roman" w:eastAsia="TimesNewRoman" w:hAnsi="Times New Roman" w:cs="Times New Roman"/>
          <w:color w:val="000000"/>
          <w:sz w:val="24"/>
          <w:szCs w:val="24"/>
        </w:rPr>
        <w:t>idealities</w:t>
      </w:r>
      <w:proofErr w:type="spellEnd"/>
      <w:r>
        <w:rPr>
          <w:rFonts w:ascii="Times New Roman" w:eastAsia="TimesNewRoman" w:hAnsi="Times New Roman" w:cs="Times New Roman"/>
          <w:color w:val="000000"/>
          <w:sz w:val="24"/>
          <w:szCs w:val="24"/>
        </w:rPr>
        <w:t xml:space="preserve"> in MOS, oxide fixed charges, interfacial charges, </w:t>
      </w:r>
      <w:proofErr w:type="spellStart"/>
      <w:r>
        <w:rPr>
          <w:rFonts w:ascii="Times New Roman" w:eastAsia="TimesNewRoman" w:hAnsi="Times New Roman" w:cs="Times New Roman"/>
          <w:color w:val="000000"/>
          <w:sz w:val="24"/>
          <w:szCs w:val="24"/>
        </w:rPr>
        <w:t>Midgap</w:t>
      </w:r>
      <w:proofErr w:type="spellEnd"/>
      <w:r>
        <w:rPr>
          <w:rFonts w:ascii="Times New Roman" w:eastAsia="TimesNewRoman" w:hAnsi="Times New Roman" w:cs="Times New Roman"/>
          <w:color w:val="000000"/>
          <w:sz w:val="24"/>
          <w:szCs w:val="24"/>
        </w:rPr>
        <w:t xml:space="preserve"> gate Electrode, Poly-Silicon contact, inversion layer quantization, quantum capacitance. </w:t>
      </w:r>
    </w:p>
    <w:p w14:paraId="572CA2F4"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  Physics of MOSFET: (12 Lectures)</w:t>
      </w:r>
    </w:p>
    <w:p w14:paraId="667444C7"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hAnsi="Times New Roman" w:cs="Times New Roman"/>
          <w:bCs/>
          <w:color w:val="000000"/>
          <w:sz w:val="24"/>
          <w:szCs w:val="24"/>
        </w:rPr>
        <w:t xml:space="preserve">Physics of MOSFET: Energy Band Diagram(E-K) of Silicon, Concept of effective mass, fermi and quasi-fermi levels, Drift-Diffusion Approach for IV, Gradual Channel Approximation, Sub-threshold current and slope, Body effect, </w:t>
      </w:r>
      <w:r>
        <w:rPr>
          <w:rFonts w:ascii="Times New Roman" w:eastAsia="TimesNewRoman" w:hAnsi="Times New Roman" w:cs="Times New Roman"/>
          <w:color w:val="000000"/>
          <w:sz w:val="24"/>
          <w:szCs w:val="24"/>
        </w:rPr>
        <w:t>Detail 2D effects in MOSFET, High field and doping dependent mobility models, High field effects and MOSFET reliability issues (SILC, TDDB, &amp; NBTI).</w:t>
      </w:r>
    </w:p>
    <w:p w14:paraId="157F73D7"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III: Metal-semiconductor junctions: (8 Lectures)</w:t>
      </w:r>
    </w:p>
    <w:p w14:paraId="558BC802"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Rectifying and ohmic contacts, role of surface states, application in energy level characterization; Comparison of p-n junction and Schottky diodes.</w:t>
      </w:r>
    </w:p>
    <w:p w14:paraId="6E84EAD0"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 Leakage mechanisms: (6 Lectures)</w:t>
      </w:r>
    </w:p>
    <w:p w14:paraId="7C311197"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Leakage mechanisms in thin gate oxide, High-K-Metal Gate MOSFET devices and technology issues, MOSFET capacitances and resistances, properties of junction and ohmic &amp; </w:t>
      </w:r>
      <w:proofErr w:type="spellStart"/>
      <w:r>
        <w:rPr>
          <w:rFonts w:ascii="Times New Roman" w:hAnsi="Times New Roman" w:cs="Times New Roman"/>
          <w:bCs/>
          <w:color w:val="000000"/>
          <w:sz w:val="24"/>
          <w:szCs w:val="24"/>
        </w:rPr>
        <w:t>schottky</w:t>
      </w:r>
      <w:proofErr w:type="spellEnd"/>
      <w:r>
        <w:rPr>
          <w:rFonts w:ascii="Times New Roman" w:hAnsi="Times New Roman" w:cs="Times New Roman"/>
          <w:bCs/>
          <w:color w:val="000000"/>
          <w:sz w:val="24"/>
          <w:szCs w:val="24"/>
        </w:rPr>
        <w:t xml:space="preserve">  contact, </w:t>
      </w:r>
      <w:proofErr w:type="spellStart"/>
      <w:r>
        <w:rPr>
          <w:rFonts w:ascii="Times New Roman" w:hAnsi="Times New Roman" w:cs="Times New Roman"/>
          <w:bCs/>
          <w:color w:val="000000"/>
          <w:sz w:val="24"/>
          <w:szCs w:val="24"/>
        </w:rPr>
        <w:t>tunneling</w:t>
      </w:r>
      <w:proofErr w:type="spellEnd"/>
      <w:r>
        <w:rPr>
          <w:rFonts w:ascii="Times New Roman" w:hAnsi="Times New Roman" w:cs="Times New Roman"/>
          <w:bCs/>
          <w:color w:val="000000"/>
          <w:sz w:val="24"/>
          <w:szCs w:val="24"/>
        </w:rPr>
        <w:t>, fowler-</w:t>
      </w:r>
      <w:proofErr w:type="spellStart"/>
      <w:r>
        <w:rPr>
          <w:rFonts w:ascii="Times New Roman" w:hAnsi="Times New Roman" w:cs="Times New Roman"/>
          <w:bCs/>
          <w:color w:val="000000"/>
          <w:sz w:val="24"/>
          <w:szCs w:val="24"/>
        </w:rPr>
        <w:t>nordheim</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tunneling</w:t>
      </w:r>
      <w:proofErr w:type="spellEnd"/>
      <w:r>
        <w:rPr>
          <w:rFonts w:ascii="Times New Roman" w:hAnsi="Times New Roman" w:cs="Times New Roman"/>
          <w:bCs/>
          <w:color w:val="000000"/>
          <w:sz w:val="24"/>
          <w:szCs w:val="24"/>
        </w:rPr>
        <w:t xml:space="preserve">, direct </w:t>
      </w:r>
      <w:proofErr w:type="spellStart"/>
      <w:r>
        <w:rPr>
          <w:rFonts w:ascii="Times New Roman" w:hAnsi="Times New Roman" w:cs="Times New Roman"/>
          <w:bCs/>
          <w:color w:val="000000"/>
          <w:sz w:val="24"/>
          <w:szCs w:val="24"/>
        </w:rPr>
        <w:t>tunneling</w:t>
      </w:r>
      <w:proofErr w:type="spellEnd"/>
    </w:p>
    <w:p w14:paraId="017CBA95"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 MOS Scaling:  (8 Lectures)</w:t>
      </w:r>
    </w:p>
    <w:p w14:paraId="290E88D3"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Basic physics of MOS transistors scaling, charge sharing effect (CSE), narrow and reverse narrow width effect, SCE, DIBL, GIDL, mobility degradation due to gate field, hot electron effect and velocity saturation, channel in-homogeneity, velocity overshoot, </w:t>
      </w:r>
      <w:proofErr w:type="spellStart"/>
      <w:r>
        <w:rPr>
          <w:rFonts w:ascii="Times New Roman" w:hAnsi="Times New Roman" w:cs="Times New Roman"/>
          <w:bCs/>
          <w:color w:val="000000"/>
          <w:sz w:val="24"/>
          <w:szCs w:val="24"/>
        </w:rPr>
        <w:t>tunneling</w:t>
      </w:r>
      <w:proofErr w:type="spellEnd"/>
      <w:r>
        <w:rPr>
          <w:rFonts w:ascii="Times New Roman" w:hAnsi="Times New Roman" w:cs="Times New Roman"/>
          <w:bCs/>
          <w:color w:val="000000"/>
          <w:sz w:val="24"/>
          <w:szCs w:val="24"/>
        </w:rPr>
        <w:t xml:space="preserve"> through oxide.  </w:t>
      </w:r>
    </w:p>
    <w:p w14:paraId="2DA3BDF4"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p>
    <w:p w14:paraId="7DBAFA90"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 SOI MOSFET:  (8 Lectures)</w:t>
      </w:r>
    </w:p>
    <w:p w14:paraId="092B625C" w14:textId="77777777" w:rsidR="00FF67AD" w:rsidRDefault="00FF67AD" w:rsidP="00FF67A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FDSOI and PDSOI, 1D Electrostatics of FDSOI MOS, VT definitions, Back gate coupling and body effect parameter, IV characteristics of FDSOI-FET, FDSOI-sub-threshold slope, Floating body effect.</w:t>
      </w:r>
    </w:p>
    <w:p w14:paraId="60691ED7"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Text Books:</w:t>
      </w:r>
    </w:p>
    <w:p w14:paraId="3BD0F985"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1. Solid State Electronic Devices, 6th Edition, Ben Streetman, University of Texas, Austin Sanjay Banerjee, University of Texas at Austin, 2006.</w:t>
      </w:r>
    </w:p>
    <w:p w14:paraId="5B012DDE"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 S.M. Sze &amp; Kwok K. Ng, Physics of Semiconductor Devices, Wiley, 2007.</w:t>
      </w:r>
    </w:p>
    <w:p w14:paraId="57499396"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3. Semiconductor Physics and Devices, Basic Principles, Third Edition, Donald A. </w:t>
      </w:r>
      <w:proofErr w:type="spellStart"/>
      <w:r>
        <w:rPr>
          <w:rFonts w:ascii="Times New Roman" w:eastAsia="TimesNewRoman" w:hAnsi="Times New Roman" w:cs="Times New Roman"/>
          <w:color w:val="000000"/>
          <w:sz w:val="24"/>
          <w:szCs w:val="24"/>
        </w:rPr>
        <w:t>Neamen</w:t>
      </w:r>
      <w:proofErr w:type="spellEnd"/>
      <w:r>
        <w:rPr>
          <w:rFonts w:ascii="Times New Roman" w:eastAsia="TimesNewRoman" w:hAnsi="Times New Roman" w:cs="Times New Roman"/>
          <w:color w:val="000000"/>
          <w:sz w:val="24"/>
          <w:szCs w:val="24"/>
        </w:rPr>
        <w:t>, 2004.</w:t>
      </w:r>
    </w:p>
    <w:p w14:paraId="3CAFB796"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p>
    <w:p w14:paraId="3C22C405"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p>
    <w:p w14:paraId="1CC6B515" w14:textId="77777777" w:rsidR="00FF67AD" w:rsidRDefault="00FF67AD" w:rsidP="00FF67A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 Books:</w:t>
      </w:r>
    </w:p>
    <w:p w14:paraId="0E1DA220"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p>
    <w:p w14:paraId="21E161A5"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1. Yuan </w:t>
      </w:r>
      <w:proofErr w:type="spellStart"/>
      <w:r>
        <w:rPr>
          <w:rFonts w:ascii="Times New Roman" w:eastAsia="TimesNewRoman" w:hAnsi="Times New Roman" w:cs="Times New Roman"/>
          <w:color w:val="000000"/>
          <w:sz w:val="24"/>
          <w:szCs w:val="24"/>
        </w:rPr>
        <w:t>Taur</w:t>
      </w:r>
      <w:proofErr w:type="spellEnd"/>
      <w:r>
        <w:rPr>
          <w:rFonts w:ascii="Times New Roman" w:eastAsia="TimesNewRoman" w:hAnsi="Times New Roman" w:cs="Times New Roman"/>
          <w:color w:val="000000"/>
          <w:sz w:val="24"/>
          <w:szCs w:val="24"/>
        </w:rPr>
        <w:t xml:space="preserve"> &amp; </w:t>
      </w:r>
      <w:proofErr w:type="spellStart"/>
      <w:r>
        <w:rPr>
          <w:rFonts w:ascii="Times New Roman" w:eastAsia="TimesNewRoman" w:hAnsi="Times New Roman" w:cs="Times New Roman"/>
          <w:color w:val="000000"/>
          <w:sz w:val="24"/>
          <w:szCs w:val="24"/>
        </w:rPr>
        <w:t>Tak</w:t>
      </w:r>
      <w:proofErr w:type="spellEnd"/>
      <w:r>
        <w:rPr>
          <w:rFonts w:ascii="Times New Roman" w:eastAsia="TimesNewRoman" w:hAnsi="Times New Roman" w:cs="Times New Roman"/>
          <w:color w:val="000000"/>
          <w:sz w:val="24"/>
          <w:szCs w:val="24"/>
        </w:rPr>
        <w:t xml:space="preserve"> H. Ning, Fundamentals of Modern VLSI Devices, Cambridge</w:t>
      </w:r>
      <w:r>
        <w:rPr>
          <w:rFonts w:ascii="Times New Roman" w:eastAsia="TimesNewRoman" w:hAnsi="Times New Roman" w:cs="Times New Roman"/>
          <w:color w:val="000000"/>
          <w:sz w:val="24"/>
          <w:szCs w:val="24"/>
        </w:rPr>
        <w:tab/>
        <w:t xml:space="preserve"> 2013 </w:t>
      </w:r>
    </w:p>
    <w:p w14:paraId="5E6BBD5F"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2. Mark Lundstrom &amp; Jing Guo, Nanoscale Transistors: Device Physics, </w:t>
      </w:r>
      <w:proofErr w:type="spellStart"/>
      <w:r>
        <w:rPr>
          <w:rFonts w:ascii="Times New Roman" w:eastAsia="TimesNewRoman" w:hAnsi="Times New Roman" w:cs="Times New Roman"/>
          <w:color w:val="000000"/>
          <w:sz w:val="24"/>
          <w:szCs w:val="24"/>
        </w:rPr>
        <w:t>Modeling</w:t>
      </w:r>
      <w:proofErr w:type="spellEnd"/>
      <w:r>
        <w:rPr>
          <w:rFonts w:ascii="Times New Roman" w:eastAsia="TimesNewRoman" w:hAnsi="Times New Roman" w:cs="Times New Roman"/>
          <w:color w:val="000000"/>
          <w:sz w:val="24"/>
          <w:szCs w:val="24"/>
        </w:rPr>
        <w:t xml:space="preserve"> &amp; Simulation, Springer</w:t>
      </w:r>
      <w:r>
        <w:rPr>
          <w:rFonts w:ascii="Times New Roman" w:eastAsia="TimesNewRoman" w:hAnsi="Times New Roman" w:cs="Times New Roman"/>
          <w:color w:val="000000"/>
          <w:sz w:val="24"/>
          <w:szCs w:val="24"/>
        </w:rPr>
        <w:tab/>
        <w:t xml:space="preserve"> 2006</w:t>
      </w:r>
    </w:p>
    <w:p w14:paraId="664CDBD2" w14:textId="77777777" w:rsidR="00FF67AD" w:rsidRDefault="00FF67AD" w:rsidP="00FF67AD">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3. Yannis </w:t>
      </w:r>
      <w:proofErr w:type="spellStart"/>
      <w:r>
        <w:rPr>
          <w:rFonts w:ascii="Times New Roman" w:eastAsia="TimesNewRoman" w:hAnsi="Times New Roman" w:cs="Times New Roman"/>
          <w:color w:val="000000"/>
          <w:sz w:val="24"/>
          <w:szCs w:val="24"/>
        </w:rPr>
        <w:t>Tsividis</w:t>
      </w:r>
      <w:proofErr w:type="spellEnd"/>
      <w:r>
        <w:rPr>
          <w:rFonts w:ascii="Times New Roman" w:eastAsia="TimesNewRoman" w:hAnsi="Times New Roman" w:cs="Times New Roman"/>
          <w:color w:val="000000"/>
          <w:sz w:val="24"/>
          <w:szCs w:val="24"/>
        </w:rPr>
        <w:t xml:space="preserve">, Operation and </w:t>
      </w:r>
      <w:proofErr w:type="spellStart"/>
      <w:r>
        <w:rPr>
          <w:rFonts w:ascii="Times New Roman" w:eastAsia="TimesNewRoman" w:hAnsi="Times New Roman" w:cs="Times New Roman"/>
          <w:color w:val="000000"/>
          <w:sz w:val="24"/>
          <w:szCs w:val="24"/>
        </w:rPr>
        <w:t>Modeling</w:t>
      </w:r>
      <w:proofErr w:type="spellEnd"/>
      <w:r>
        <w:rPr>
          <w:rFonts w:ascii="Times New Roman" w:eastAsia="TimesNewRoman" w:hAnsi="Times New Roman" w:cs="Times New Roman"/>
          <w:color w:val="000000"/>
          <w:sz w:val="24"/>
          <w:szCs w:val="24"/>
        </w:rPr>
        <w:t xml:space="preserve"> of the MOS Transistor, Oxford University Press, 2010</w:t>
      </w:r>
    </w:p>
    <w:p w14:paraId="2D9A003A" w14:textId="77777777" w:rsidR="00FF67AD" w:rsidRDefault="00FF67AD" w:rsidP="00FF67AD"/>
    <w:p w14:paraId="08076AFE" w14:textId="77777777" w:rsidR="00FF67AD" w:rsidRDefault="00FF67AD" w:rsidP="00FF67AD"/>
    <w:p w14:paraId="1FA05569" w14:textId="77777777" w:rsidR="00FF67AD" w:rsidRDefault="00FF67AD" w:rsidP="00FF67AD"/>
    <w:p w14:paraId="2361163E"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AD"/>
    <w:rsid w:val="00A56094"/>
    <w:rsid w:val="00FF67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524B"/>
  <w15:chartTrackingRefBased/>
  <w15:docId w15:val="{F6B06BD2-51B4-4BB0-9EF1-27964AA8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AD"/>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FF67AD"/>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FF67AD"/>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2020-02-25T07:39:00Z</dcterms:modified>
</cp:coreProperties>
</file>