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4152" w14:textId="77777777" w:rsidR="00846224" w:rsidRDefault="00846224" w:rsidP="00846224">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b/>
          <w:i/>
          <w:sz w:val="26"/>
          <w:szCs w:val="26"/>
        </w:rPr>
      </w:pPr>
      <w:r>
        <w:rPr>
          <w:rStyle w:val="Emphasis"/>
          <w:rFonts w:ascii="Times New Roman" w:hAnsi="Times New Roman" w:cs="Times New Roman"/>
          <w:szCs w:val="26"/>
        </w:rPr>
        <w:t>EE1501</w:t>
      </w:r>
      <w:r>
        <w:rPr>
          <w:rStyle w:val="Emphasis"/>
          <w:rFonts w:ascii="Times New Roman" w:hAnsi="Times New Roman" w:cs="Times New Roman"/>
          <w:szCs w:val="26"/>
        </w:rPr>
        <w:tab/>
        <w:t>Elements of Electrical Engineering</w:t>
      </w:r>
      <w:r>
        <w:rPr>
          <w:rFonts w:ascii="Times New Roman" w:hAnsi="Times New Roman" w:cs="Times New Roman"/>
          <w:b/>
          <w:i/>
          <w:sz w:val="26"/>
          <w:szCs w:val="26"/>
        </w:rPr>
        <w:t xml:space="preserve"> </w:t>
      </w:r>
      <w:r>
        <w:rPr>
          <w:rFonts w:ascii="Times New Roman" w:hAnsi="Times New Roman" w:cs="Times New Roman"/>
          <w:b/>
          <w:i/>
          <w:sz w:val="26"/>
          <w:szCs w:val="26"/>
        </w:rPr>
        <w:tab/>
      </w:r>
      <w:r>
        <w:rPr>
          <w:rFonts w:ascii="Times New Roman" w:hAnsi="Times New Roman" w:cs="Times New Roman"/>
          <w:b/>
          <w:i/>
          <w:sz w:val="26"/>
          <w:szCs w:val="26"/>
        </w:rPr>
        <w:tab/>
      </w:r>
      <w:r>
        <w:rPr>
          <w:rFonts w:ascii="Times New Roman" w:hAnsi="Times New Roman" w:cs="Times New Roman"/>
          <w:b/>
          <w:sz w:val="26"/>
          <w:szCs w:val="26"/>
        </w:rPr>
        <w:t>L-T-P- 3-0-0, Cr: 03</w:t>
      </w:r>
    </w:p>
    <w:p w14:paraId="2491B325" w14:textId="77777777" w:rsidR="00846224" w:rsidRDefault="00846224" w:rsidP="00846224">
      <w:pPr>
        <w:pStyle w:val="Heading3"/>
        <w:spacing w:before="120"/>
        <w:ind w:left="0" w:firstLine="0"/>
        <w:jc w:val="both"/>
        <w:rPr>
          <w:rStyle w:val="Strong"/>
          <w:color w:val="auto"/>
          <w:sz w:val="22"/>
          <w:szCs w:val="22"/>
          <w:bdr w:val="none" w:sz="0" w:space="0" w:color="auto" w:frame="1"/>
        </w:rPr>
      </w:pPr>
      <w:r>
        <w:rPr>
          <w:rStyle w:val="Strong"/>
          <w:color w:val="auto"/>
          <w:sz w:val="22"/>
          <w:szCs w:val="22"/>
          <w:bdr w:val="none" w:sz="0" w:space="0" w:color="auto" w:frame="1"/>
        </w:rPr>
        <w:t xml:space="preserve">Objectives: The course is one of the foundation courses for B. Tech students, where they will learn basics of DC and AC circuit analysis, laws of electrical circuit analysis, and fundamentals of Electrical machines. </w:t>
      </w:r>
    </w:p>
    <w:p w14:paraId="04924971" w14:textId="77777777" w:rsidR="00846224" w:rsidRDefault="00846224" w:rsidP="00846224">
      <w:pPr>
        <w:pStyle w:val="Heading3"/>
        <w:spacing w:before="120"/>
        <w:ind w:left="0" w:firstLine="0"/>
        <w:jc w:val="both"/>
        <w:rPr>
          <w:rStyle w:val="Strong"/>
          <w:b w:val="0"/>
          <w:color w:val="auto"/>
          <w:sz w:val="22"/>
          <w:szCs w:val="22"/>
          <w:bdr w:val="none" w:sz="0" w:space="0" w:color="auto" w:frame="1"/>
        </w:rPr>
      </w:pPr>
      <w:r>
        <w:rPr>
          <w:rStyle w:val="Strong"/>
          <w:color w:val="auto"/>
          <w:sz w:val="22"/>
          <w:szCs w:val="22"/>
          <w:bdr w:val="none" w:sz="0" w:space="0" w:color="auto" w:frame="1"/>
        </w:rPr>
        <w:t>Prerequisites: Mathematics and Physics of 12</w:t>
      </w:r>
      <w:r>
        <w:rPr>
          <w:rStyle w:val="Strong"/>
          <w:color w:val="auto"/>
          <w:sz w:val="22"/>
          <w:szCs w:val="22"/>
          <w:bdr w:val="none" w:sz="0" w:space="0" w:color="auto" w:frame="1"/>
          <w:vertAlign w:val="superscript"/>
        </w:rPr>
        <w:t>th</w:t>
      </w:r>
      <w:r>
        <w:rPr>
          <w:rStyle w:val="Strong"/>
          <w:color w:val="auto"/>
          <w:sz w:val="22"/>
          <w:szCs w:val="22"/>
          <w:bdr w:val="none" w:sz="0" w:space="0" w:color="auto" w:frame="1"/>
        </w:rPr>
        <w:t xml:space="preserve"> level.</w:t>
      </w:r>
    </w:p>
    <w:p w14:paraId="7B1833F6" w14:textId="77777777" w:rsidR="00846224" w:rsidRDefault="00846224" w:rsidP="00846224">
      <w:pPr>
        <w:pStyle w:val="Heading3"/>
        <w:spacing w:before="120"/>
        <w:ind w:left="0" w:firstLine="0"/>
        <w:jc w:val="both"/>
        <w:rPr>
          <w:rStyle w:val="Strong"/>
          <w:b w:val="0"/>
          <w:color w:val="auto"/>
          <w:sz w:val="22"/>
          <w:szCs w:val="22"/>
          <w:bdr w:val="none" w:sz="0" w:space="0" w:color="auto" w:frame="1"/>
        </w:rPr>
      </w:pPr>
      <w:r>
        <w:rPr>
          <w:rStyle w:val="Strong"/>
          <w:color w:val="auto"/>
          <w:sz w:val="22"/>
          <w:szCs w:val="22"/>
          <w:bdr w:val="none" w:sz="0" w:space="0" w:color="auto" w:frame="1"/>
        </w:rPr>
        <w:t xml:space="preserve">Outcome: After completion of the course, students shall be able to understand and </w:t>
      </w:r>
      <w:proofErr w:type="spellStart"/>
      <w:r>
        <w:rPr>
          <w:rStyle w:val="Strong"/>
          <w:color w:val="auto"/>
          <w:sz w:val="22"/>
          <w:szCs w:val="22"/>
          <w:bdr w:val="none" w:sz="0" w:space="0" w:color="auto" w:frame="1"/>
        </w:rPr>
        <w:t>analyze</w:t>
      </w:r>
      <w:proofErr w:type="spellEnd"/>
      <w:r>
        <w:rPr>
          <w:rStyle w:val="Strong"/>
          <w:color w:val="auto"/>
          <w:sz w:val="22"/>
          <w:szCs w:val="22"/>
          <w:bdr w:val="none" w:sz="0" w:space="0" w:color="auto" w:frame="1"/>
        </w:rPr>
        <w:t xml:space="preserve"> DC and AC Circuits, phasor diagrams of AC circuits, magnetic circuits for electrical machines, fundamentals of single phase Transformer and rotating machines.</w:t>
      </w:r>
    </w:p>
    <w:p w14:paraId="6A8E623F" w14:textId="77777777" w:rsidR="00846224" w:rsidRDefault="00846224" w:rsidP="00846224">
      <w:pPr>
        <w:rPr>
          <w:lang w:bidi="ar-SA"/>
        </w:rPr>
      </w:pPr>
    </w:p>
    <w:tbl>
      <w:tblPr>
        <w:tblStyle w:val="TableGrid"/>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249"/>
        <w:gridCol w:w="1681"/>
      </w:tblGrid>
      <w:tr w:rsidR="00846224" w14:paraId="26D6D333" w14:textId="77777777" w:rsidTr="00846224">
        <w:tc>
          <w:tcPr>
            <w:tcW w:w="959" w:type="dxa"/>
            <w:hideMark/>
          </w:tcPr>
          <w:p w14:paraId="735BEAB8" w14:textId="77777777" w:rsidR="00846224" w:rsidRDefault="00846224">
            <w:pPr>
              <w:spacing w:line="240" w:lineRule="auto"/>
              <w:jc w:val="both"/>
              <w:rPr>
                <w:rFonts w:ascii="Times New Roman" w:hAnsi="Times New Roman" w:cs="Times New Roman"/>
                <w:szCs w:val="22"/>
              </w:rPr>
            </w:pPr>
            <w:r>
              <w:rPr>
                <w:rFonts w:ascii="Times New Roman" w:hAnsi="Times New Roman" w:cs="Times New Roman"/>
                <w:szCs w:val="22"/>
              </w:rPr>
              <w:t>Unit 1.</w:t>
            </w:r>
          </w:p>
        </w:tc>
        <w:tc>
          <w:tcPr>
            <w:tcW w:w="7249" w:type="dxa"/>
            <w:hideMark/>
          </w:tcPr>
          <w:p w14:paraId="28487AE6" w14:textId="77777777" w:rsidR="00846224" w:rsidRDefault="00846224">
            <w:pPr>
              <w:spacing w:after="120" w:line="240" w:lineRule="auto"/>
              <w:jc w:val="both"/>
              <w:rPr>
                <w:rFonts w:ascii="Times New Roman" w:hAnsi="Times New Roman" w:cs="Times New Roman"/>
                <w:szCs w:val="22"/>
              </w:rPr>
            </w:pPr>
            <w:r>
              <w:rPr>
                <w:rFonts w:ascii="Times New Roman" w:hAnsi="Times New Roman" w:cs="Times New Roman"/>
                <w:szCs w:val="22"/>
              </w:rPr>
              <w:t>Introduction: Steady state analysis of D.C. circuits with independent and dependent sources, Kirchhoff’s Laws, Mesh Analysis and nodal analysis, Series and parallel circuits, Current divider rules, voltage divider rules, star delta conversion, Superposition theorem, Thevenin’s theorem, Norton’s theorem, Maximum Power Transfer Theorem</w:t>
            </w:r>
          </w:p>
        </w:tc>
        <w:tc>
          <w:tcPr>
            <w:tcW w:w="1681" w:type="dxa"/>
            <w:hideMark/>
          </w:tcPr>
          <w:p w14:paraId="7F9F8C50" w14:textId="77777777" w:rsidR="00846224" w:rsidRDefault="00846224">
            <w:pPr>
              <w:spacing w:line="240" w:lineRule="auto"/>
              <w:jc w:val="both"/>
              <w:rPr>
                <w:rFonts w:ascii="Times New Roman" w:hAnsi="Times New Roman" w:cs="Times New Roman"/>
                <w:szCs w:val="22"/>
              </w:rPr>
            </w:pPr>
            <w:r>
              <w:rPr>
                <w:rFonts w:ascii="Times New Roman" w:hAnsi="Times New Roman" w:cs="Times New Roman"/>
                <w:b/>
                <w:szCs w:val="22"/>
              </w:rPr>
              <w:t>13 Lectures</w:t>
            </w:r>
          </w:p>
        </w:tc>
      </w:tr>
      <w:tr w:rsidR="00846224" w14:paraId="5F5A86CE" w14:textId="77777777" w:rsidTr="00846224">
        <w:tc>
          <w:tcPr>
            <w:tcW w:w="959" w:type="dxa"/>
            <w:hideMark/>
          </w:tcPr>
          <w:p w14:paraId="1A710201" w14:textId="77777777" w:rsidR="00846224" w:rsidRDefault="00846224">
            <w:pPr>
              <w:spacing w:line="240" w:lineRule="auto"/>
              <w:jc w:val="both"/>
              <w:rPr>
                <w:rFonts w:ascii="Times New Roman" w:hAnsi="Times New Roman" w:cs="Times New Roman"/>
                <w:szCs w:val="22"/>
              </w:rPr>
            </w:pPr>
            <w:r>
              <w:rPr>
                <w:rFonts w:ascii="Times New Roman" w:hAnsi="Times New Roman" w:cs="Times New Roman"/>
                <w:szCs w:val="22"/>
              </w:rPr>
              <w:t>Unit 2.</w:t>
            </w:r>
          </w:p>
        </w:tc>
        <w:tc>
          <w:tcPr>
            <w:tcW w:w="7249" w:type="dxa"/>
            <w:hideMark/>
          </w:tcPr>
          <w:p w14:paraId="7C6695DC" w14:textId="77777777" w:rsidR="00846224" w:rsidRDefault="00846224">
            <w:pPr>
              <w:spacing w:after="120" w:line="240" w:lineRule="auto"/>
              <w:jc w:val="both"/>
              <w:rPr>
                <w:rFonts w:ascii="Times New Roman" w:hAnsi="Times New Roman" w:cs="Times New Roman"/>
                <w:szCs w:val="22"/>
              </w:rPr>
            </w:pPr>
            <w:r>
              <w:rPr>
                <w:rFonts w:ascii="Times New Roman" w:hAnsi="Times New Roman" w:cs="Times New Roman"/>
                <w:szCs w:val="22"/>
              </w:rPr>
              <w:t>Single phase A.C. circuits : Impedance of series and parallel circuits, Phasor diagram, Power, Power factor, Power Triangle, Resonance and Q-factor</w:t>
            </w:r>
          </w:p>
        </w:tc>
        <w:tc>
          <w:tcPr>
            <w:tcW w:w="1681" w:type="dxa"/>
            <w:hideMark/>
          </w:tcPr>
          <w:p w14:paraId="06900D4A" w14:textId="77777777" w:rsidR="00846224" w:rsidRDefault="00846224">
            <w:pPr>
              <w:spacing w:line="240" w:lineRule="auto"/>
              <w:jc w:val="both"/>
              <w:rPr>
                <w:rFonts w:ascii="Times New Roman" w:hAnsi="Times New Roman" w:cs="Times New Roman"/>
                <w:szCs w:val="22"/>
              </w:rPr>
            </w:pPr>
            <w:r>
              <w:rPr>
                <w:rFonts w:ascii="Times New Roman" w:hAnsi="Times New Roman" w:cs="Times New Roman"/>
                <w:b/>
                <w:szCs w:val="22"/>
              </w:rPr>
              <w:t>5 Lectures</w:t>
            </w:r>
            <w:r>
              <w:rPr>
                <w:rFonts w:ascii="Times New Roman" w:hAnsi="Times New Roman" w:cs="Times New Roman"/>
                <w:szCs w:val="22"/>
              </w:rPr>
              <w:t xml:space="preserve"> </w:t>
            </w:r>
          </w:p>
        </w:tc>
      </w:tr>
      <w:tr w:rsidR="00846224" w14:paraId="4E7A43C8" w14:textId="77777777" w:rsidTr="00846224">
        <w:tc>
          <w:tcPr>
            <w:tcW w:w="959" w:type="dxa"/>
            <w:hideMark/>
          </w:tcPr>
          <w:p w14:paraId="2EF26C25" w14:textId="77777777" w:rsidR="00846224" w:rsidRDefault="00846224">
            <w:pPr>
              <w:spacing w:line="240" w:lineRule="auto"/>
              <w:jc w:val="both"/>
              <w:rPr>
                <w:rFonts w:ascii="Times New Roman" w:hAnsi="Times New Roman" w:cs="Times New Roman"/>
                <w:szCs w:val="22"/>
              </w:rPr>
            </w:pPr>
            <w:r>
              <w:rPr>
                <w:rFonts w:ascii="Times New Roman" w:hAnsi="Times New Roman" w:cs="Times New Roman"/>
                <w:szCs w:val="22"/>
              </w:rPr>
              <w:t>Unit 3.</w:t>
            </w:r>
          </w:p>
        </w:tc>
        <w:tc>
          <w:tcPr>
            <w:tcW w:w="7249" w:type="dxa"/>
            <w:hideMark/>
          </w:tcPr>
          <w:p w14:paraId="252BA315" w14:textId="77777777" w:rsidR="00846224" w:rsidRDefault="00846224">
            <w:pPr>
              <w:spacing w:after="120" w:line="240" w:lineRule="auto"/>
              <w:jc w:val="both"/>
              <w:rPr>
                <w:rFonts w:ascii="Times New Roman" w:hAnsi="Times New Roman" w:cs="Times New Roman"/>
                <w:szCs w:val="22"/>
              </w:rPr>
            </w:pPr>
            <w:r>
              <w:rPr>
                <w:rFonts w:ascii="Times New Roman" w:hAnsi="Times New Roman" w:cs="Times New Roman"/>
                <w:szCs w:val="22"/>
              </w:rPr>
              <w:t xml:space="preserve">Three phase A.C. circuits: Star delta, line and phase relations, Power relations, Analysis of balanced and unbalanced 3-phase circuits, Introduction to three phase induction motor </w:t>
            </w:r>
          </w:p>
        </w:tc>
        <w:tc>
          <w:tcPr>
            <w:tcW w:w="1681" w:type="dxa"/>
            <w:hideMark/>
          </w:tcPr>
          <w:p w14:paraId="161C15BA" w14:textId="77777777" w:rsidR="00846224" w:rsidRDefault="00846224">
            <w:pPr>
              <w:spacing w:after="120" w:line="240" w:lineRule="auto"/>
              <w:jc w:val="both"/>
              <w:rPr>
                <w:rFonts w:ascii="Times New Roman" w:hAnsi="Times New Roman" w:cs="Times New Roman"/>
                <w:b/>
                <w:szCs w:val="22"/>
              </w:rPr>
            </w:pPr>
            <w:r>
              <w:rPr>
                <w:rFonts w:ascii="Times New Roman" w:hAnsi="Times New Roman" w:cs="Times New Roman"/>
                <w:b/>
                <w:szCs w:val="22"/>
              </w:rPr>
              <w:t>7 Lectures</w:t>
            </w:r>
          </w:p>
        </w:tc>
      </w:tr>
      <w:tr w:rsidR="00846224" w14:paraId="747A4BFB" w14:textId="77777777" w:rsidTr="00846224">
        <w:tc>
          <w:tcPr>
            <w:tcW w:w="959" w:type="dxa"/>
            <w:hideMark/>
          </w:tcPr>
          <w:p w14:paraId="438726DF" w14:textId="77777777" w:rsidR="00846224" w:rsidRDefault="00846224">
            <w:pPr>
              <w:spacing w:line="240" w:lineRule="auto"/>
              <w:jc w:val="both"/>
              <w:rPr>
                <w:rFonts w:ascii="Times New Roman" w:hAnsi="Times New Roman" w:cs="Times New Roman"/>
                <w:szCs w:val="22"/>
              </w:rPr>
            </w:pPr>
            <w:r>
              <w:rPr>
                <w:rFonts w:ascii="Times New Roman" w:hAnsi="Times New Roman" w:cs="Times New Roman"/>
                <w:szCs w:val="22"/>
              </w:rPr>
              <w:t>Unit 4.</w:t>
            </w:r>
          </w:p>
        </w:tc>
        <w:tc>
          <w:tcPr>
            <w:tcW w:w="7249" w:type="dxa"/>
            <w:hideMark/>
          </w:tcPr>
          <w:p w14:paraId="32EB2356" w14:textId="77777777" w:rsidR="00846224" w:rsidRDefault="00846224">
            <w:pPr>
              <w:spacing w:after="120" w:line="240" w:lineRule="auto"/>
              <w:jc w:val="both"/>
              <w:rPr>
                <w:rFonts w:ascii="Times New Roman" w:hAnsi="Times New Roman" w:cs="Times New Roman"/>
                <w:szCs w:val="22"/>
              </w:rPr>
            </w:pPr>
            <w:r>
              <w:rPr>
                <w:rFonts w:ascii="Times New Roman" w:hAnsi="Times New Roman" w:cs="Times New Roman"/>
                <w:szCs w:val="22"/>
              </w:rPr>
              <w:t>Magnetic circuits: Introduction, Series &amp; Parallel magnetic circuits</w:t>
            </w:r>
          </w:p>
        </w:tc>
        <w:tc>
          <w:tcPr>
            <w:tcW w:w="1681" w:type="dxa"/>
            <w:hideMark/>
          </w:tcPr>
          <w:p w14:paraId="01B76A6B" w14:textId="77777777" w:rsidR="00846224" w:rsidRDefault="00846224">
            <w:pPr>
              <w:spacing w:after="120" w:line="240" w:lineRule="auto"/>
              <w:jc w:val="both"/>
              <w:rPr>
                <w:rFonts w:ascii="Times New Roman" w:hAnsi="Times New Roman" w:cs="Times New Roman"/>
                <w:b/>
                <w:szCs w:val="22"/>
              </w:rPr>
            </w:pPr>
            <w:r>
              <w:rPr>
                <w:rFonts w:ascii="Times New Roman" w:hAnsi="Times New Roman" w:cs="Times New Roman"/>
                <w:b/>
                <w:szCs w:val="22"/>
              </w:rPr>
              <w:t>3 Lectures</w:t>
            </w:r>
          </w:p>
        </w:tc>
      </w:tr>
      <w:tr w:rsidR="00846224" w14:paraId="19E787D8" w14:textId="77777777" w:rsidTr="00846224">
        <w:tc>
          <w:tcPr>
            <w:tcW w:w="959" w:type="dxa"/>
            <w:hideMark/>
          </w:tcPr>
          <w:p w14:paraId="12C1D679" w14:textId="77777777" w:rsidR="00846224" w:rsidRDefault="00846224">
            <w:pPr>
              <w:spacing w:line="240" w:lineRule="auto"/>
              <w:jc w:val="both"/>
              <w:rPr>
                <w:rFonts w:ascii="Times New Roman" w:hAnsi="Times New Roman" w:cs="Times New Roman"/>
                <w:szCs w:val="22"/>
              </w:rPr>
            </w:pPr>
            <w:r>
              <w:rPr>
                <w:rFonts w:ascii="Times New Roman" w:hAnsi="Times New Roman" w:cs="Times New Roman"/>
                <w:szCs w:val="22"/>
              </w:rPr>
              <w:t>Unit 5.</w:t>
            </w:r>
          </w:p>
        </w:tc>
        <w:tc>
          <w:tcPr>
            <w:tcW w:w="7249" w:type="dxa"/>
            <w:hideMark/>
          </w:tcPr>
          <w:p w14:paraId="314D94EF" w14:textId="77777777" w:rsidR="00846224" w:rsidRDefault="00846224">
            <w:pPr>
              <w:spacing w:after="120" w:line="240" w:lineRule="auto"/>
              <w:jc w:val="both"/>
              <w:rPr>
                <w:rFonts w:ascii="Times New Roman" w:hAnsi="Times New Roman" w:cs="Times New Roman"/>
                <w:szCs w:val="22"/>
              </w:rPr>
            </w:pPr>
            <w:r>
              <w:rPr>
                <w:rFonts w:ascii="Times New Roman" w:hAnsi="Times New Roman" w:cs="Times New Roman"/>
                <w:szCs w:val="22"/>
              </w:rPr>
              <w:t>Single Phase Transformer: Types, construction, operating principle, EMF equations, Turns ratio, Equivalent circuits, losses and efficiency.</w:t>
            </w:r>
            <w:r>
              <w:rPr>
                <w:rFonts w:ascii="Times New Roman" w:hAnsi="Times New Roman" w:cs="Times New Roman"/>
                <w:szCs w:val="22"/>
              </w:rPr>
              <w:tab/>
            </w:r>
          </w:p>
        </w:tc>
        <w:tc>
          <w:tcPr>
            <w:tcW w:w="1681" w:type="dxa"/>
            <w:hideMark/>
          </w:tcPr>
          <w:p w14:paraId="0857586A" w14:textId="77777777" w:rsidR="00846224" w:rsidRDefault="00846224">
            <w:pPr>
              <w:spacing w:after="120" w:line="240" w:lineRule="auto"/>
              <w:jc w:val="both"/>
              <w:rPr>
                <w:rFonts w:ascii="Times New Roman" w:hAnsi="Times New Roman" w:cs="Times New Roman"/>
                <w:b/>
                <w:szCs w:val="22"/>
              </w:rPr>
            </w:pPr>
            <w:r>
              <w:rPr>
                <w:rFonts w:ascii="Times New Roman" w:hAnsi="Times New Roman" w:cs="Times New Roman"/>
                <w:b/>
                <w:szCs w:val="22"/>
              </w:rPr>
              <w:t>3 Lectures</w:t>
            </w:r>
          </w:p>
        </w:tc>
      </w:tr>
      <w:tr w:rsidR="00846224" w14:paraId="2E7AA12D" w14:textId="77777777" w:rsidTr="00846224">
        <w:tc>
          <w:tcPr>
            <w:tcW w:w="959" w:type="dxa"/>
            <w:hideMark/>
          </w:tcPr>
          <w:p w14:paraId="625318D2" w14:textId="77777777" w:rsidR="00846224" w:rsidRDefault="00846224">
            <w:pPr>
              <w:spacing w:line="240" w:lineRule="auto"/>
              <w:jc w:val="both"/>
              <w:rPr>
                <w:rFonts w:ascii="Times New Roman" w:hAnsi="Times New Roman" w:cs="Times New Roman"/>
                <w:szCs w:val="22"/>
              </w:rPr>
            </w:pPr>
            <w:r>
              <w:rPr>
                <w:rFonts w:ascii="Times New Roman" w:hAnsi="Times New Roman" w:cs="Times New Roman"/>
                <w:szCs w:val="22"/>
              </w:rPr>
              <w:t>Unit 6.</w:t>
            </w:r>
          </w:p>
        </w:tc>
        <w:tc>
          <w:tcPr>
            <w:tcW w:w="7249" w:type="dxa"/>
            <w:hideMark/>
          </w:tcPr>
          <w:p w14:paraId="28EC28B3" w14:textId="77777777" w:rsidR="00846224" w:rsidRDefault="00846224">
            <w:pPr>
              <w:spacing w:after="120" w:line="240" w:lineRule="auto"/>
              <w:jc w:val="both"/>
              <w:rPr>
                <w:rFonts w:ascii="Times New Roman" w:hAnsi="Times New Roman" w:cs="Times New Roman"/>
                <w:szCs w:val="22"/>
              </w:rPr>
            </w:pPr>
            <w:r>
              <w:rPr>
                <w:rFonts w:ascii="Times New Roman" w:hAnsi="Times New Roman" w:cs="Times New Roman"/>
                <w:szCs w:val="22"/>
              </w:rPr>
              <w:t>Introduction to DC Machines: Principles of operation, constructions, classifications, and analysis</w:t>
            </w:r>
          </w:p>
        </w:tc>
        <w:tc>
          <w:tcPr>
            <w:tcW w:w="1681" w:type="dxa"/>
            <w:hideMark/>
          </w:tcPr>
          <w:p w14:paraId="06E230E6" w14:textId="77777777" w:rsidR="00846224" w:rsidRDefault="00846224">
            <w:pPr>
              <w:spacing w:after="120" w:line="240" w:lineRule="auto"/>
              <w:jc w:val="both"/>
              <w:rPr>
                <w:rFonts w:ascii="Times New Roman" w:hAnsi="Times New Roman" w:cs="Times New Roman"/>
                <w:b/>
                <w:szCs w:val="22"/>
              </w:rPr>
            </w:pPr>
            <w:r>
              <w:rPr>
                <w:rFonts w:ascii="Times New Roman" w:hAnsi="Times New Roman" w:cs="Times New Roman"/>
                <w:b/>
                <w:szCs w:val="22"/>
              </w:rPr>
              <w:t>3 Lectures</w:t>
            </w:r>
          </w:p>
        </w:tc>
      </w:tr>
      <w:tr w:rsidR="00846224" w14:paraId="2B5214A3" w14:textId="77777777" w:rsidTr="00846224">
        <w:tc>
          <w:tcPr>
            <w:tcW w:w="959" w:type="dxa"/>
            <w:hideMark/>
          </w:tcPr>
          <w:p w14:paraId="318608F9" w14:textId="77777777" w:rsidR="00846224" w:rsidRDefault="00846224">
            <w:pPr>
              <w:spacing w:line="240" w:lineRule="auto"/>
              <w:jc w:val="both"/>
              <w:rPr>
                <w:rFonts w:ascii="Times New Roman" w:hAnsi="Times New Roman" w:cs="Times New Roman"/>
                <w:szCs w:val="22"/>
              </w:rPr>
            </w:pPr>
            <w:r>
              <w:rPr>
                <w:rFonts w:ascii="Times New Roman" w:hAnsi="Times New Roman" w:cs="Times New Roman"/>
                <w:szCs w:val="22"/>
              </w:rPr>
              <w:t>Unit 7.</w:t>
            </w:r>
          </w:p>
        </w:tc>
        <w:tc>
          <w:tcPr>
            <w:tcW w:w="7249" w:type="dxa"/>
            <w:hideMark/>
          </w:tcPr>
          <w:p w14:paraId="7E131930" w14:textId="77777777" w:rsidR="00846224" w:rsidRDefault="00846224">
            <w:pPr>
              <w:spacing w:after="120" w:line="240" w:lineRule="auto"/>
              <w:jc w:val="both"/>
              <w:rPr>
                <w:rFonts w:ascii="Times New Roman" w:hAnsi="Times New Roman" w:cs="Times New Roman"/>
                <w:szCs w:val="22"/>
              </w:rPr>
            </w:pPr>
            <w:r>
              <w:rPr>
                <w:rFonts w:ascii="Times New Roman" w:hAnsi="Times New Roman" w:cs="Times New Roman"/>
                <w:szCs w:val="22"/>
              </w:rPr>
              <w:t>Measuring Instruments classification of instruments, Classification of Secondary instruments, Measurements of Voltage current Power and energy</w:t>
            </w:r>
          </w:p>
        </w:tc>
        <w:tc>
          <w:tcPr>
            <w:tcW w:w="1681" w:type="dxa"/>
            <w:hideMark/>
          </w:tcPr>
          <w:p w14:paraId="3DBA3362" w14:textId="77777777" w:rsidR="00846224" w:rsidRDefault="00846224">
            <w:pPr>
              <w:spacing w:after="120" w:line="240" w:lineRule="auto"/>
              <w:jc w:val="both"/>
              <w:rPr>
                <w:rFonts w:ascii="Times New Roman" w:hAnsi="Times New Roman" w:cs="Times New Roman"/>
                <w:b/>
                <w:szCs w:val="22"/>
              </w:rPr>
            </w:pPr>
            <w:r>
              <w:rPr>
                <w:rFonts w:ascii="Times New Roman" w:hAnsi="Times New Roman" w:cs="Times New Roman"/>
                <w:b/>
                <w:szCs w:val="22"/>
              </w:rPr>
              <w:t>4 Lectures</w:t>
            </w:r>
          </w:p>
        </w:tc>
      </w:tr>
      <w:tr w:rsidR="00846224" w14:paraId="54C04E9D" w14:textId="77777777" w:rsidTr="00846224">
        <w:tc>
          <w:tcPr>
            <w:tcW w:w="959" w:type="dxa"/>
            <w:hideMark/>
          </w:tcPr>
          <w:p w14:paraId="06EE897C" w14:textId="77777777" w:rsidR="00846224" w:rsidRDefault="00846224">
            <w:pPr>
              <w:spacing w:line="240" w:lineRule="auto"/>
              <w:jc w:val="both"/>
              <w:rPr>
                <w:rFonts w:ascii="Times New Roman" w:hAnsi="Times New Roman" w:cs="Times New Roman"/>
                <w:szCs w:val="22"/>
              </w:rPr>
            </w:pPr>
            <w:r>
              <w:rPr>
                <w:rFonts w:ascii="Times New Roman" w:hAnsi="Times New Roman" w:cs="Times New Roman"/>
                <w:szCs w:val="22"/>
              </w:rPr>
              <w:t>Unit 8.</w:t>
            </w:r>
          </w:p>
        </w:tc>
        <w:tc>
          <w:tcPr>
            <w:tcW w:w="7249" w:type="dxa"/>
            <w:hideMark/>
          </w:tcPr>
          <w:p w14:paraId="081D0C7A" w14:textId="77777777" w:rsidR="00846224" w:rsidRDefault="00846224">
            <w:pPr>
              <w:spacing w:after="120" w:line="240" w:lineRule="auto"/>
              <w:jc w:val="both"/>
              <w:rPr>
                <w:rFonts w:ascii="Times New Roman" w:hAnsi="Times New Roman" w:cs="Times New Roman"/>
                <w:szCs w:val="22"/>
              </w:rPr>
            </w:pPr>
            <w:r>
              <w:rPr>
                <w:rFonts w:ascii="Times New Roman" w:hAnsi="Times New Roman" w:cs="Times New Roman"/>
                <w:szCs w:val="22"/>
              </w:rPr>
              <w:t>House wiring &amp; safety: Single phase and three phase system – phase, neutral and earth, basic house wring - tools and components, different types of wiring – staircase, florescent lamp and ceiling fan, Earthing and Lightening arrestor, Different type of earthing system, plate and pipe earthing, protection of wiring system, Fuse, MCB, MCCB and ELCB</w:t>
            </w:r>
          </w:p>
        </w:tc>
        <w:tc>
          <w:tcPr>
            <w:tcW w:w="1681" w:type="dxa"/>
            <w:hideMark/>
          </w:tcPr>
          <w:p w14:paraId="5D746129" w14:textId="77777777" w:rsidR="00846224" w:rsidRDefault="00846224">
            <w:pPr>
              <w:spacing w:after="120" w:line="240" w:lineRule="auto"/>
              <w:jc w:val="both"/>
              <w:rPr>
                <w:rFonts w:ascii="Times New Roman" w:hAnsi="Times New Roman" w:cs="Times New Roman"/>
                <w:b/>
                <w:szCs w:val="22"/>
              </w:rPr>
            </w:pPr>
            <w:r>
              <w:rPr>
                <w:rFonts w:ascii="Times New Roman" w:hAnsi="Times New Roman" w:cs="Times New Roman"/>
                <w:b/>
                <w:szCs w:val="22"/>
              </w:rPr>
              <w:t>4 Lectures</w:t>
            </w:r>
          </w:p>
        </w:tc>
      </w:tr>
    </w:tbl>
    <w:p w14:paraId="7094CC60" w14:textId="77777777" w:rsidR="00846224" w:rsidRDefault="00846224" w:rsidP="00846224">
      <w:pPr>
        <w:rPr>
          <w:rStyle w:val="apple-converted-space"/>
          <w:b/>
          <w:color w:val="000000"/>
          <w:szCs w:val="22"/>
        </w:rPr>
      </w:pPr>
    </w:p>
    <w:p w14:paraId="17717BEF" w14:textId="77777777" w:rsidR="00846224" w:rsidRDefault="00846224" w:rsidP="00846224">
      <w:pPr>
        <w:pStyle w:val="Default"/>
        <w:spacing w:after="60"/>
        <w:rPr>
          <w:color w:val="auto"/>
          <w:sz w:val="22"/>
        </w:rPr>
      </w:pPr>
      <w:r>
        <w:rPr>
          <w:rFonts w:ascii="Times New Roman" w:hAnsi="Times New Roman" w:cs="Times New Roman"/>
          <w:b/>
          <w:bCs/>
          <w:color w:val="auto"/>
          <w:sz w:val="22"/>
          <w:szCs w:val="22"/>
        </w:rPr>
        <w:t xml:space="preserve">Text Books </w:t>
      </w:r>
    </w:p>
    <w:p w14:paraId="77AC3971" w14:textId="77777777" w:rsidR="00846224" w:rsidRDefault="00846224" w:rsidP="00846224">
      <w:pPr>
        <w:pStyle w:val="Default"/>
        <w:numPr>
          <w:ilvl w:val="0"/>
          <w:numId w:val="1"/>
        </w:numPr>
        <w:spacing w:after="60"/>
        <w:ind w:left="714" w:hanging="357"/>
        <w:rPr>
          <w:rFonts w:ascii="Times New Roman" w:hAnsi="Times New Roman" w:cs="Times New Roman"/>
          <w:iCs/>
          <w:color w:val="auto"/>
          <w:sz w:val="22"/>
          <w:szCs w:val="22"/>
        </w:rPr>
      </w:pPr>
      <w:r>
        <w:rPr>
          <w:rFonts w:ascii="Times New Roman" w:hAnsi="Times New Roman" w:cs="Times New Roman"/>
          <w:iCs/>
          <w:color w:val="auto"/>
          <w:sz w:val="22"/>
          <w:szCs w:val="22"/>
        </w:rPr>
        <w:t xml:space="preserve">Hughes revised by </w:t>
      </w:r>
      <w:proofErr w:type="spellStart"/>
      <w:r>
        <w:rPr>
          <w:rFonts w:ascii="Times New Roman" w:hAnsi="Times New Roman" w:cs="Times New Roman"/>
          <w:iCs/>
          <w:color w:val="auto"/>
          <w:sz w:val="22"/>
          <w:szCs w:val="22"/>
        </w:rPr>
        <w:t>Mckenzie</w:t>
      </w:r>
      <w:proofErr w:type="spellEnd"/>
      <w:r>
        <w:rPr>
          <w:rFonts w:ascii="Times New Roman" w:hAnsi="Times New Roman" w:cs="Times New Roman"/>
          <w:iCs/>
          <w:color w:val="auto"/>
          <w:sz w:val="22"/>
          <w:szCs w:val="22"/>
        </w:rPr>
        <w:t xml:space="preserve"> Smith with John </w:t>
      </w:r>
      <w:proofErr w:type="spellStart"/>
      <w:r>
        <w:rPr>
          <w:rFonts w:ascii="Times New Roman" w:hAnsi="Times New Roman" w:cs="Times New Roman"/>
          <w:iCs/>
          <w:color w:val="auto"/>
          <w:sz w:val="22"/>
          <w:szCs w:val="22"/>
        </w:rPr>
        <w:t>Hilcy</w:t>
      </w:r>
      <w:proofErr w:type="spellEnd"/>
      <w:r>
        <w:rPr>
          <w:rFonts w:ascii="Times New Roman" w:hAnsi="Times New Roman" w:cs="Times New Roman"/>
          <w:iCs/>
          <w:color w:val="auto"/>
          <w:sz w:val="22"/>
          <w:szCs w:val="22"/>
        </w:rPr>
        <w:t xml:space="preserve"> and Keith Brown, ‘Electrical and Electronics Technology’, 8</w:t>
      </w:r>
      <w:proofErr w:type="spellStart"/>
      <w:r>
        <w:rPr>
          <w:rFonts w:ascii="Times New Roman" w:hAnsi="Times New Roman" w:cs="Times New Roman"/>
          <w:iCs/>
          <w:color w:val="auto"/>
          <w:position w:val="8"/>
          <w:sz w:val="22"/>
          <w:szCs w:val="22"/>
          <w:vertAlign w:val="superscript"/>
        </w:rPr>
        <w:t>th</w:t>
      </w:r>
      <w:proofErr w:type="spellEnd"/>
      <w:r>
        <w:rPr>
          <w:rFonts w:ascii="Times New Roman" w:hAnsi="Times New Roman" w:cs="Times New Roman"/>
          <w:iCs/>
          <w:color w:val="auto"/>
          <w:position w:val="8"/>
          <w:sz w:val="22"/>
          <w:szCs w:val="22"/>
          <w:vertAlign w:val="superscript"/>
        </w:rPr>
        <w:t xml:space="preserve"> </w:t>
      </w:r>
      <w:r>
        <w:rPr>
          <w:rFonts w:ascii="Times New Roman" w:hAnsi="Times New Roman" w:cs="Times New Roman"/>
          <w:iCs/>
          <w:color w:val="auto"/>
          <w:sz w:val="22"/>
          <w:szCs w:val="22"/>
        </w:rPr>
        <w:t xml:space="preserve">Edition, Pearson, 2012. </w:t>
      </w:r>
    </w:p>
    <w:p w14:paraId="2524980B" w14:textId="77777777" w:rsidR="00846224" w:rsidRDefault="00846224" w:rsidP="00846224">
      <w:pPr>
        <w:pStyle w:val="Default"/>
        <w:numPr>
          <w:ilvl w:val="0"/>
          <w:numId w:val="1"/>
        </w:numPr>
        <w:spacing w:after="60"/>
        <w:ind w:left="714" w:hanging="357"/>
        <w:rPr>
          <w:rFonts w:ascii="Times New Roman" w:hAnsi="Times New Roman" w:cs="Times New Roman"/>
          <w:iCs/>
          <w:color w:val="auto"/>
          <w:sz w:val="22"/>
          <w:szCs w:val="22"/>
        </w:rPr>
      </w:pPr>
      <w:r>
        <w:rPr>
          <w:rFonts w:ascii="Times New Roman" w:hAnsi="Times New Roman" w:cs="Times New Roman"/>
          <w:iCs/>
          <w:color w:val="auto"/>
          <w:sz w:val="22"/>
          <w:szCs w:val="22"/>
        </w:rPr>
        <w:t>A. Bruce Carlson, Circuits, Thomson Books, 2006</w:t>
      </w:r>
    </w:p>
    <w:p w14:paraId="07E9985E" w14:textId="77777777" w:rsidR="00846224" w:rsidRDefault="00846224" w:rsidP="00846224">
      <w:pPr>
        <w:pStyle w:val="Default"/>
        <w:numPr>
          <w:ilvl w:val="0"/>
          <w:numId w:val="1"/>
        </w:numPr>
        <w:spacing w:after="60"/>
        <w:ind w:left="714" w:hanging="357"/>
        <w:rPr>
          <w:rFonts w:ascii="Times New Roman" w:hAnsi="Times New Roman" w:cs="Times New Roman"/>
          <w:color w:val="auto"/>
          <w:sz w:val="22"/>
          <w:szCs w:val="22"/>
        </w:rPr>
      </w:pPr>
      <w:r>
        <w:rPr>
          <w:rFonts w:ascii="Times New Roman" w:hAnsi="Times New Roman" w:cs="Times New Roman"/>
          <w:iCs/>
          <w:color w:val="auto"/>
          <w:sz w:val="22"/>
          <w:szCs w:val="22"/>
        </w:rPr>
        <w:t xml:space="preserve">Electrical wiring by </w:t>
      </w:r>
      <w:proofErr w:type="spellStart"/>
      <w:r>
        <w:rPr>
          <w:rFonts w:ascii="Times New Roman" w:hAnsi="Times New Roman" w:cs="Times New Roman"/>
          <w:iCs/>
          <w:color w:val="auto"/>
          <w:sz w:val="22"/>
          <w:szCs w:val="22"/>
        </w:rPr>
        <w:t>uttpal</w:t>
      </w:r>
      <w:proofErr w:type="spellEnd"/>
    </w:p>
    <w:p w14:paraId="278714BC" w14:textId="77777777" w:rsidR="00846224" w:rsidRDefault="00846224" w:rsidP="00846224">
      <w:pPr>
        <w:pStyle w:val="Default"/>
        <w:numPr>
          <w:ilvl w:val="0"/>
          <w:numId w:val="1"/>
        </w:numPr>
        <w:spacing w:after="60"/>
        <w:jc w:val="both"/>
        <w:rPr>
          <w:rFonts w:ascii="Times New Roman" w:hAnsi="Times New Roman" w:cs="Times New Roman"/>
          <w:sz w:val="22"/>
          <w:szCs w:val="22"/>
          <w:lang w:val="en-US" w:bidi="ar-SA"/>
        </w:rPr>
      </w:pPr>
      <w:r>
        <w:rPr>
          <w:rFonts w:ascii="Times New Roman" w:hAnsi="Times New Roman" w:cs="Times New Roman"/>
          <w:iCs/>
          <w:color w:val="auto"/>
          <w:sz w:val="22"/>
          <w:szCs w:val="22"/>
        </w:rPr>
        <w:t>Fundaments of Electrical Engineering by Rajendra Prasad</w:t>
      </w:r>
    </w:p>
    <w:p w14:paraId="043327D3" w14:textId="77777777" w:rsidR="00846224" w:rsidRDefault="00846224" w:rsidP="00846224">
      <w:pPr>
        <w:pStyle w:val="Default"/>
        <w:numPr>
          <w:ilvl w:val="0"/>
          <w:numId w:val="1"/>
        </w:numPr>
        <w:spacing w:after="60"/>
        <w:jc w:val="both"/>
        <w:rPr>
          <w:rFonts w:ascii="Times New Roman" w:hAnsi="Times New Roman" w:cs="Times New Roman"/>
          <w:b/>
          <w:sz w:val="22"/>
          <w:szCs w:val="22"/>
          <w:lang w:val="en-US" w:bidi="ar-SA"/>
        </w:rPr>
      </w:pPr>
      <w:r>
        <w:rPr>
          <w:rFonts w:ascii="Times New Roman" w:hAnsi="Times New Roman" w:cs="Times New Roman"/>
          <w:sz w:val="22"/>
          <w:szCs w:val="22"/>
        </w:rPr>
        <w:t>A K Sawhney, Course in Electrical &amp; Electronic Measure</w:t>
      </w:r>
      <w:r>
        <w:rPr>
          <w:rFonts w:ascii="Times New Roman" w:hAnsi="Times New Roman" w:cs="Times New Roman"/>
          <w:szCs w:val="22"/>
        </w:rPr>
        <w:t xml:space="preserve">ment &amp; Instrumentation, </w:t>
      </w:r>
      <w:proofErr w:type="spellStart"/>
      <w:r>
        <w:rPr>
          <w:rFonts w:ascii="Times New Roman" w:hAnsi="Times New Roman" w:cs="Times New Roman"/>
          <w:szCs w:val="22"/>
        </w:rPr>
        <w:t>Dhanpat</w:t>
      </w:r>
      <w:proofErr w:type="spellEnd"/>
      <w:r>
        <w:rPr>
          <w:rFonts w:ascii="Times New Roman" w:hAnsi="Times New Roman" w:cs="Times New Roman"/>
          <w:szCs w:val="22"/>
        </w:rPr>
        <w:t xml:space="preserve"> </w:t>
      </w:r>
      <w:r>
        <w:rPr>
          <w:rFonts w:ascii="Times New Roman" w:hAnsi="Times New Roman" w:cs="Times New Roman"/>
          <w:sz w:val="22"/>
          <w:szCs w:val="22"/>
        </w:rPr>
        <w:t>Rai &amp; Sons.</w:t>
      </w:r>
    </w:p>
    <w:p w14:paraId="4BEF7CC7"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515C9"/>
    <w:multiLevelType w:val="hybridMultilevel"/>
    <w:tmpl w:val="C09EE4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24"/>
    <w:rsid w:val="003964B0"/>
    <w:rsid w:val="008462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47B7"/>
  <w15:chartTrackingRefBased/>
  <w15:docId w15:val="{740210BD-6AE5-49AE-8ADB-465C2B21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24"/>
    <w:pPr>
      <w:spacing w:line="256" w:lineRule="auto"/>
    </w:pPr>
    <w:rPr>
      <w:szCs w:val="20"/>
      <w:lang w:bidi="hi-IN"/>
    </w:rPr>
  </w:style>
  <w:style w:type="paragraph" w:styleId="Heading3">
    <w:name w:val="heading 3"/>
    <w:basedOn w:val="Normal"/>
    <w:next w:val="Normal"/>
    <w:link w:val="Heading3Char"/>
    <w:uiPriority w:val="9"/>
    <w:semiHidden/>
    <w:unhideWhenUsed/>
    <w:qFormat/>
    <w:rsid w:val="00846224"/>
    <w:pPr>
      <w:keepNext/>
      <w:keepLines/>
      <w:spacing w:before="40" w:after="0" w:line="240" w:lineRule="auto"/>
      <w:ind w:left="720" w:hanging="432"/>
      <w:outlineLvl w:val="2"/>
    </w:pPr>
    <w:rPr>
      <w:rFonts w:asciiTheme="majorHAnsi" w:eastAsiaTheme="majorEastAsia" w:hAnsiTheme="majorHAnsi" w:cstheme="majorBidi"/>
      <w:color w:val="1F3763"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46224"/>
    <w:rPr>
      <w:rFonts w:asciiTheme="majorHAnsi" w:eastAsiaTheme="majorEastAsia" w:hAnsiTheme="majorHAnsi" w:cstheme="majorBidi"/>
      <w:color w:val="1F3763" w:themeColor="accent1" w:themeShade="7F"/>
      <w:sz w:val="24"/>
      <w:szCs w:val="24"/>
    </w:rPr>
  </w:style>
  <w:style w:type="character" w:styleId="Emphasis">
    <w:name w:val="Emphasis"/>
    <w:qFormat/>
    <w:rsid w:val="00846224"/>
    <w:rPr>
      <w:rFonts w:ascii="Arial" w:hAnsi="Arial" w:cs="Arial" w:hint="default"/>
      <w:b/>
      <w:bCs/>
      <w:i/>
      <w:iCs/>
      <w:color w:val="000000" w:themeColor="text1"/>
      <w:spacing w:val="10"/>
      <w:sz w:val="26"/>
      <w:bdr w:val="none" w:sz="0" w:space="0" w:color="auto" w:frame="1"/>
    </w:rPr>
  </w:style>
  <w:style w:type="paragraph" w:customStyle="1" w:styleId="Default">
    <w:name w:val="Default"/>
    <w:qFormat/>
    <w:rsid w:val="00846224"/>
    <w:pPr>
      <w:autoSpaceDE w:val="0"/>
      <w:autoSpaceDN w:val="0"/>
      <w:adjustRightInd w:val="0"/>
      <w:spacing w:after="0" w:line="240" w:lineRule="auto"/>
    </w:pPr>
    <w:rPr>
      <w:rFonts w:ascii="Cambria" w:hAnsi="Cambria" w:cs="Cambria"/>
      <w:color w:val="000000"/>
      <w:sz w:val="24"/>
      <w:szCs w:val="24"/>
      <w:lang w:bidi="hi-IN"/>
    </w:rPr>
  </w:style>
  <w:style w:type="character" w:customStyle="1" w:styleId="apple-converted-space">
    <w:name w:val="apple-converted-space"/>
    <w:basedOn w:val="DefaultParagraphFont"/>
    <w:rsid w:val="00846224"/>
  </w:style>
  <w:style w:type="table" w:styleId="TableGrid">
    <w:name w:val="Table Grid"/>
    <w:basedOn w:val="TableNormal"/>
    <w:uiPriority w:val="59"/>
    <w:rsid w:val="00846224"/>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46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2020-02-18T14:28:00Z</dcterms:created>
  <dcterms:modified xsi:type="dcterms:W3CDTF">2020-02-18T14:32:00Z</dcterms:modified>
</cp:coreProperties>
</file>