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8"/>
        <w:gridCol w:w="4153"/>
        <w:gridCol w:w="3745"/>
      </w:tblGrid>
      <w:tr w:rsidR="00A50BD3" w14:paraId="0008F9B9" w14:textId="77777777" w:rsidTr="004B24E6">
        <w:trPr>
          <w:trHeight w:val="177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E8CC4B" w14:textId="77777777" w:rsidR="00A50BD3" w:rsidRDefault="00A50BD3" w:rsidP="004B24E6">
            <w:pPr>
              <w:pStyle w:val="NoSpacing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</w:rPr>
              <w:t>ECX536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F241C6" w14:textId="77777777" w:rsidR="00A50BD3" w:rsidRDefault="00A50BD3" w:rsidP="004B24E6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Analog VLSI Design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D20B50" w14:textId="77777777" w:rsidR="00A50BD3" w:rsidRDefault="00A50BD3" w:rsidP="004B24E6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L-T-P:  3-0-0; Total 42 Lectures</w:t>
            </w:r>
          </w:p>
        </w:tc>
      </w:tr>
    </w:tbl>
    <w:p w14:paraId="7360D2C5" w14:textId="77777777" w:rsidR="00A50BD3" w:rsidRDefault="00A50BD3" w:rsidP="00A50BD3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EastAsia" w:hAnsi="Times New Roman" w:cs="Times New Roman"/>
          <w:b/>
          <w:sz w:val="8"/>
          <w:szCs w:val="22"/>
        </w:rPr>
      </w:pPr>
    </w:p>
    <w:p w14:paraId="6482C1FB" w14:textId="77777777" w:rsidR="00A50BD3" w:rsidRDefault="00A50BD3" w:rsidP="00A50B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Pre-requisite:</w:t>
      </w:r>
      <w:r>
        <w:rPr>
          <w:rFonts w:ascii="Times New Roman" w:eastAsia="Times New Roman" w:hAnsi="Times New Roman"/>
          <w:sz w:val="24"/>
          <w:szCs w:val="24"/>
        </w:rPr>
        <w:t xml:space="preserve"> Analog Electronics</w:t>
      </w:r>
    </w:p>
    <w:p w14:paraId="0758AFC0" w14:textId="77777777" w:rsidR="00A50BD3" w:rsidRDefault="00A50BD3" w:rsidP="00A50BD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16"/>
          <w:szCs w:val="24"/>
        </w:rPr>
      </w:pPr>
    </w:p>
    <w:p w14:paraId="705B0C00" w14:textId="77777777" w:rsidR="00A50BD3" w:rsidRDefault="00A50BD3" w:rsidP="00A50B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Objectives: </w:t>
      </w:r>
      <w:r>
        <w:rPr>
          <w:rFonts w:ascii="Times New Roman" w:eastAsia="Times New Roman" w:hAnsi="Times New Roman"/>
          <w:sz w:val="24"/>
          <w:szCs w:val="24"/>
        </w:rPr>
        <w:t xml:space="preserve">To acquaint the students with basic CMOS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analog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building blocks and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analog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sub-system design.</w:t>
      </w:r>
    </w:p>
    <w:p w14:paraId="6FE83F21" w14:textId="77777777" w:rsidR="00A50BD3" w:rsidRDefault="00A50BD3" w:rsidP="00A50B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BCABAD1" w14:textId="77777777" w:rsidR="00A50BD3" w:rsidRDefault="00A50BD3" w:rsidP="00A50BD3">
      <w:pPr>
        <w:spacing w:before="80" w:after="6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Topics Covered:</w:t>
      </w:r>
    </w:p>
    <w:p w14:paraId="6B6DB811" w14:textId="77777777" w:rsidR="00A50BD3" w:rsidRDefault="00A50BD3" w:rsidP="00A50BD3">
      <w:pPr>
        <w:pStyle w:val="ListParagraph"/>
        <w:numPr>
          <w:ilvl w:val="0"/>
          <w:numId w:val="1"/>
        </w:numPr>
        <w:suppressAutoHyphens/>
        <w:spacing w:before="80" w:after="6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Necessity and advantages of CMOS Analog Circuits; review of MOSFETs; their characteristics and models; components available in MOS technology: MOS capacitor. (5L)</w:t>
      </w:r>
    </w:p>
    <w:p w14:paraId="6B3B63B4" w14:textId="77777777" w:rsidR="00A50BD3" w:rsidRDefault="00A50BD3" w:rsidP="00A50BD3">
      <w:pPr>
        <w:pStyle w:val="ListParagraph"/>
        <w:numPr>
          <w:ilvl w:val="0"/>
          <w:numId w:val="1"/>
        </w:numPr>
        <w:suppressAutoHyphens/>
        <w:spacing w:before="80" w:after="6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Overview of MOS amplifiers and their analysis; analysis of typical MOS circuits using square law; frequency response, bandwidth enhancement; MOS bias circuits; various types of current mirrors        (Simple , Wilson, modified Wilson and </w:t>
      </w:r>
      <w:proofErr w:type="spellStart"/>
      <w:r>
        <w:rPr>
          <w:rFonts w:ascii="Times New Roman" w:hAnsi="Times New Roman"/>
          <w:sz w:val="24"/>
          <w:szCs w:val="24"/>
        </w:rPr>
        <w:t>cascode</w:t>
      </w:r>
      <w:proofErr w:type="spellEnd"/>
      <w:r>
        <w:rPr>
          <w:rFonts w:ascii="Times New Roman" w:hAnsi="Times New Roman"/>
          <w:sz w:val="24"/>
          <w:szCs w:val="24"/>
        </w:rPr>
        <w:t>); differential amp: linear range; diff amp with active load biased with current source: Gm, Rout; Diff. To single ended converter; output stage and level shifting stage. (10L)</w:t>
      </w:r>
    </w:p>
    <w:p w14:paraId="606CD039" w14:textId="77777777" w:rsidR="00A50BD3" w:rsidRDefault="00A50BD3" w:rsidP="00A50BD3">
      <w:pPr>
        <w:pStyle w:val="ListParagraph"/>
        <w:numPr>
          <w:ilvl w:val="0"/>
          <w:numId w:val="1"/>
        </w:numPr>
        <w:suppressAutoHyphens/>
        <w:spacing w:before="80" w:after="6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Op-amp architectures: CMOS op-amps; two stage CMOS op-amp architectures; calculation of overall gain and rout; determination of dominants poles; compensation and relocation of poles and zeros; other CMOS op-amp architectures. Gilbert cell. (10L)</w:t>
      </w:r>
    </w:p>
    <w:p w14:paraId="497D00D6" w14:textId="77777777" w:rsidR="00A50BD3" w:rsidRDefault="00A50BD3" w:rsidP="00A50BD3">
      <w:pPr>
        <w:pStyle w:val="ListParagraph"/>
        <w:numPr>
          <w:ilvl w:val="0"/>
          <w:numId w:val="1"/>
        </w:numPr>
        <w:suppressAutoHyphens/>
        <w:spacing w:before="80" w:after="6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CMOS OTAs and </w:t>
      </w:r>
      <w:proofErr w:type="spellStart"/>
      <w:r>
        <w:rPr>
          <w:rFonts w:ascii="Times New Roman" w:hAnsi="Times New Roman"/>
          <w:sz w:val="24"/>
          <w:szCs w:val="24"/>
        </w:rPr>
        <w:t>transconductors</w:t>
      </w:r>
      <w:proofErr w:type="spellEnd"/>
      <w:r>
        <w:rPr>
          <w:rFonts w:ascii="Times New Roman" w:hAnsi="Times New Roman"/>
          <w:sz w:val="24"/>
          <w:szCs w:val="24"/>
        </w:rPr>
        <w:t>: CMOS OTA-linear range and transconductance; linearized CMOS OTSs-single ended and differential. (2L)</w:t>
      </w:r>
    </w:p>
    <w:p w14:paraId="5B95DB52" w14:textId="77777777" w:rsidR="00A50BD3" w:rsidRDefault="00A50BD3" w:rsidP="00A50BD3">
      <w:pPr>
        <w:pStyle w:val="ListParagraph"/>
        <w:numPr>
          <w:ilvl w:val="0"/>
          <w:numId w:val="1"/>
        </w:numPr>
        <w:suppressAutoHyphens/>
        <w:spacing w:before="80" w:after="6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MOSFET-C integrated filters; MOS fully differential integrator, derivation of MOSFET-C </w:t>
      </w:r>
      <w:proofErr w:type="spellStart"/>
      <w:r>
        <w:rPr>
          <w:rFonts w:ascii="Times New Roman" w:hAnsi="Times New Roman"/>
          <w:sz w:val="24"/>
          <w:szCs w:val="24"/>
        </w:rPr>
        <w:t>biquads</w:t>
      </w:r>
      <w:proofErr w:type="spellEnd"/>
      <w:r>
        <w:rPr>
          <w:rFonts w:ascii="Times New Roman" w:hAnsi="Times New Roman"/>
          <w:sz w:val="24"/>
          <w:szCs w:val="24"/>
        </w:rPr>
        <w:t xml:space="preserve"> based on conventional op-amp RC </w:t>
      </w:r>
      <w:proofErr w:type="spellStart"/>
      <w:r>
        <w:rPr>
          <w:rFonts w:ascii="Times New Roman" w:hAnsi="Times New Roman"/>
          <w:sz w:val="24"/>
          <w:szCs w:val="24"/>
        </w:rPr>
        <w:t>biquads</w:t>
      </w:r>
      <w:proofErr w:type="spellEnd"/>
      <w:r>
        <w:rPr>
          <w:rFonts w:ascii="Times New Roman" w:hAnsi="Times New Roman"/>
          <w:sz w:val="24"/>
          <w:szCs w:val="24"/>
        </w:rPr>
        <w:t>. (4L)</w:t>
      </w:r>
    </w:p>
    <w:p w14:paraId="1F0BC0DE" w14:textId="77777777" w:rsidR="00A50BD3" w:rsidRDefault="00A50BD3" w:rsidP="00A50BD3">
      <w:pPr>
        <w:pStyle w:val="ListParagraph"/>
        <w:numPr>
          <w:ilvl w:val="0"/>
          <w:numId w:val="1"/>
        </w:numPr>
        <w:suppressAutoHyphens/>
        <w:spacing w:before="80" w:after="6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Nonlinearity cancellation in MOS Analog Circuits: basic topologies for non-linearity cancellation using one, two and four matched MOSFETs; exemplary circuits for </w:t>
      </w:r>
      <w:proofErr w:type="spellStart"/>
      <w:r>
        <w:rPr>
          <w:rFonts w:ascii="Times New Roman" w:hAnsi="Times New Roman"/>
          <w:sz w:val="24"/>
          <w:szCs w:val="24"/>
        </w:rPr>
        <w:t>realising</w:t>
      </w:r>
      <w:proofErr w:type="spellEnd"/>
      <w:r>
        <w:rPr>
          <w:rFonts w:ascii="Times New Roman" w:hAnsi="Times New Roman"/>
          <w:sz w:val="24"/>
          <w:szCs w:val="24"/>
        </w:rPr>
        <w:t xml:space="preserve"> linear grounded / floating CMOS voltage- controlled oscillators. (5L) </w:t>
      </w:r>
    </w:p>
    <w:p w14:paraId="20F2C397" w14:textId="77777777" w:rsidR="00A50BD3" w:rsidRDefault="00A50BD3" w:rsidP="00A50BD3">
      <w:pPr>
        <w:pStyle w:val="ListParagraph"/>
        <w:numPr>
          <w:ilvl w:val="0"/>
          <w:numId w:val="1"/>
        </w:numPr>
        <w:suppressAutoHyphens/>
        <w:spacing w:before="80" w:after="6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Phase locked loop 8 Frequency multiplier-Phase locked loop; Lock range limitations; type II loop; Jitter &amp; Phase noise; Continuous time approximation; PLL transfer functions; Reference feed through spurs; LC oscillators (5L)</w:t>
      </w:r>
    </w:p>
    <w:p w14:paraId="1C464183" w14:textId="77777777" w:rsidR="00A50BD3" w:rsidRDefault="00A50BD3" w:rsidP="00A50BD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14:paraId="4E4C0745" w14:textId="77777777" w:rsidR="00A50BD3" w:rsidRDefault="00A50BD3" w:rsidP="00A50BD3">
      <w:pPr>
        <w:pStyle w:val="Default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Reading: </w:t>
      </w:r>
    </w:p>
    <w:p w14:paraId="55BFC33F" w14:textId="77777777" w:rsidR="00A50BD3" w:rsidRDefault="00A50BD3" w:rsidP="00A50BD3">
      <w:pPr>
        <w:pStyle w:val="Defaul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Behzad </w:t>
      </w:r>
      <w:proofErr w:type="spellStart"/>
      <w:r>
        <w:rPr>
          <w:rFonts w:ascii="Times New Roman" w:hAnsi="Times New Roman"/>
        </w:rPr>
        <w:t>Razavi</w:t>
      </w:r>
      <w:proofErr w:type="spellEnd"/>
      <w:r>
        <w:rPr>
          <w:rFonts w:ascii="Times New Roman" w:hAnsi="Times New Roman"/>
        </w:rPr>
        <w:t>, Design of Analog CMOS integrated circuits, McGraw Hill Co. Inc.,2013.</w:t>
      </w:r>
    </w:p>
    <w:p w14:paraId="38B23848" w14:textId="77777777" w:rsidR="00A50BD3" w:rsidRDefault="00A50BD3" w:rsidP="00A50BD3">
      <w:pPr>
        <w:pStyle w:val="Defaul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</w:rPr>
        <w:t>R. Jacob Baker, CMOS: circuit Design, Layout and Simulation, Wiley,2009</w:t>
      </w:r>
    </w:p>
    <w:p w14:paraId="2825E751" w14:textId="77777777" w:rsidR="00A50BD3" w:rsidRDefault="00A50BD3" w:rsidP="00A50BD3">
      <w:pPr>
        <w:pStyle w:val="Defaul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Douglas R. </w:t>
      </w:r>
      <w:proofErr w:type="spellStart"/>
      <w:r>
        <w:rPr>
          <w:rFonts w:ascii="Times New Roman" w:hAnsi="Times New Roman"/>
        </w:rPr>
        <w:t>Holberg</w:t>
      </w:r>
      <w:proofErr w:type="spellEnd"/>
      <w:r>
        <w:rPr>
          <w:rFonts w:ascii="Times New Roman" w:hAnsi="Times New Roman"/>
        </w:rPr>
        <w:t>, Phillip E. Allen, CMOS Analog Design, 3rd Edition, Oxford University Press,2013</w:t>
      </w:r>
    </w:p>
    <w:p w14:paraId="5127DB00" w14:textId="77777777" w:rsidR="00A50BD3" w:rsidRDefault="00A50BD3" w:rsidP="00A50BD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1098145" w14:textId="77777777" w:rsidR="00A50BD3" w:rsidRDefault="00A50BD3" w:rsidP="00A50B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Outcomes: </w:t>
      </w:r>
      <w:r>
        <w:rPr>
          <w:rFonts w:ascii="Times New Roman" w:eastAsia="Times New Roman" w:hAnsi="Times New Roman"/>
          <w:sz w:val="24"/>
          <w:szCs w:val="24"/>
        </w:rPr>
        <w:t xml:space="preserve">Upon successful completion of this course, students should be able to: </w:t>
      </w:r>
    </w:p>
    <w:p w14:paraId="64B0E79D" w14:textId="77777777" w:rsidR="00A50BD3" w:rsidRDefault="00A50BD3" w:rsidP="00A50BD3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Understand the basic operation and properties of MOSFET.</w:t>
      </w:r>
    </w:p>
    <w:p w14:paraId="71B27109" w14:textId="77777777" w:rsidR="00A50BD3" w:rsidRDefault="00A50BD3" w:rsidP="00A50BD3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Analyze the operation of MOS amplifiers. </w:t>
      </w:r>
    </w:p>
    <w:p w14:paraId="65A76D5D" w14:textId="77777777" w:rsidR="00A50BD3" w:rsidRDefault="00A50BD3" w:rsidP="00A50BD3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Understand the design of Operational Amplifier using MOS and their characteristics, compensation techniques and stability analysis.</w:t>
      </w:r>
    </w:p>
    <w:p w14:paraId="631B75CE" w14:textId="77777777" w:rsidR="00A50BD3" w:rsidRDefault="00A50BD3" w:rsidP="00A50BD3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Understand the design of Operational transconductance amplifier and their applications.</w:t>
      </w:r>
    </w:p>
    <w:p w14:paraId="2F8344B1" w14:textId="77777777" w:rsidR="00A50BD3" w:rsidRDefault="00A50BD3" w:rsidP="00A50BD3">
      <w:pPr>
        <w:pStyle w:val="ListParagraph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Design of MOSFET-C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biquads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voltage controlled oscillators.</w:t>
      </w:r>
    </w:p>
    <w:p w14:paraId="59EF0082" w14:textId="77777777" w:rsidR="00A50BD3" w:rsidRDefault="00A50BD3" w:rsidP="00A50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0F35CA2" w14:textId="77777777" w:rsidR="00A50BD3" w:rsidRDefault="00A50BD3" w:rsidP="00A50B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4FFA998" w14:textId="77777777" w:rsidR="00A56094" w:rsidRDefault="00A56094">
      <w:bookmarkStart w:id="0" w:name="_GoBack"/>
      <w:bookmarkEnd w:id="0"/>
    </w:p>
    <w:sectPr w:rsidR="00A56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55A3B"/>
    <w:multiLevelType w:val="hybridMultilevel"/>
    <w:tmpl w:val="1BB448C8"/>
    <w:lvl w:ilvl="0" w:tplc="A31AA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209B8"/>
    <w:multiLevelType w:val="hybridMultilevel"/>
    <w:tmpl w:val="2B0E1A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364B6"/>
    <w:multiLevelType w:val="hybridMultilevel"/>
    <w:tmpl w:val="D4402C34"/>
    <w:lvl w:ilvl="0" w:tplc="03843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D3"/>
    <w:rsid w:val="00A50BD3"/>
    <w:rsid w:val="00A5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242A"/>
  <w15:chartTrackingRefBased/>
  <w15:docId w15:val="{C6BD739C-D107-4C45-9CCA-84B531AF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BD3"/>
    <w:pPr>
      <w:spacing w:line="25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Unit_Paragraph"/>
    <w:uiPriority w:val="1"/>
    <w:qFormat/>
    <w:rsid w:val="00A50BD3"/>
    <w:pPr>
      <w:suppressAutoHyphens/>
      <w:spacing w:after="0" w:line="240" w:lineRule="auto"/>
    </w:pPr>
    <w:rPr>
      <w:rFonts w:ascii="Calibri" w:eastAsia="Droid Sans Fallback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50BD3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50BD3"/>
    <w:pPr>
      <w:spacing w:after="200" w:line="276" w:lineRule="auto"/>
      <w:ind w:left="720" w:hanging="709"/>
      <w:contextualSpacing/>
    </w:pPr>
    <w:rPr>
      <w:rFonts w:ascii="Calibri" w:eastAsia="Calibri" w:hAnsi="Calibri" w:cs="Times New Roman"/>
      <w:szCs w:val="22"/>
      <w:lang w:val="en-US" w:bidi="ar-SA"/>
    </w:rPr>
  </w:style>
  <w:style w:type="table" w:styleId="TableGrid">
    <w:name w:val="Table Grid"/>
    <w:basedOn w:val="TableNormal"/>
    <w:uiPriority w:val="59"/>
    <w:rsid w:val="00A50BD3"/>
    <w:pPr>
      <w:spacing w:after="0" w:line="240" w:lineRule="auto"/>
    </w:pPr>
    <w:rPr>
      <w:szCs w:val="20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A50BD3"/>
    <w:pPr>
      <w:suppressAutoHyphens/>
      <w:spacing w:after="0" w:line="240" w:lineRule="auto"/>
    </w:pPr>
    <w:rPr>
      <w:rFonts w:ascii="Arial" w:eastAsia="Droid Sans Fallback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Mrinal Kant</dc:creator>
  <cp:keywords/>
  <dc:description/>
  <cp:lastModifiedBy>Mrinal Kant</cp:lastModifiedBy>
  <cp:revision>1</cp:revision>
  <dcterms:created xsi:type="dcterms:W3CDTF">2020-02-25T07:36:00Z</dcterms:created>
  <dcterms:modified xsi:type="dcterms:W3CDTF">2020-02-25T07:43:00Z</dcterms:modified>
</cp:coreProperties>
</file>