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1"/>
        <w:tblW w:w="9553" w:type="dxa"/>
        <w:tblLayout w:type="fixed"/>
        <w:tblLook w:val="01E0" w:firstRow="1" w:lastRow="1" w:firstColumn="1" w:lastColumn="1" w:noHBand="0" w:noVBand="0"/>
      </w:tblPr>
      <w:tblGrid>
        <w:gridCol w:w="1319"/>
        <w:gridCol w:w="8234"/>
      </w:tblGrid>
      <w:tr w:rsidR="00E948FF" w:rsidTr="00185800">
        <w:trPr>
          <w:cantSplit/>
          <w:trHeight w:val="2"/>
        </w:trPr>
        <w:tc>
          <w:tcPr>
            <w:tcW w:w="1319" w:type="dxa"/>
            <w:vMerge w:val="restart"/>
          </w:tcPr>
          <w:p w:rsidR="00E948FF" w:rsidRDefault="00E948FF" w:rsidP="00185800">
            <w:pPr>
              <w:autoSpaceDE w:val="0"/>
              <w:autoSpaceDN w:val="0"/>
              <w:adjustRightInd w:val="0"/>
              <w:jc w:val="center"/>
              <w:rPr>
                <w:rFonts w:ascii="DejaVuSans-Bold" w:hAnsi="DejaVuSans-Bold" w:cs="DejaVuSans-Bold"/>
                <w:b/>
                <w:bC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88900</wp:posOffset>
                  </wp:positionV>
                  <wp:extent cx="828675" cy="781050"/>
                  <wp:effectExtent l="0" t="0" r="9525" b="0"/>
                  <wp:wrapNone/>
                  <wp:docPr id="2" name="Picture 2" descr="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34" w:type="dxa"/>
          </w:tcPr>
          <w:p w:rsidR="00E948FF" w:rsidRPr="0053701D" w:rsidRDefault="00E948FF" w:rsidP="0018580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DejaVuSans-Bold" w:hAnsi="DejaVuSans-Bold" w:cs="DejaVuSans-Bold"/>
                <w:b/>
                <w:bCs/>
                <w:sz w:val="28"/>
                <w:szCs w:val="28"/>
              </w:rPr>
            </w:pPr>
            <w:r w:rsidRPr="0053701D">
              <w:rPr>
                <w:rFonts w:ascii="DejaVuSans-Bold" w:hAnsi="DejaVuSans-Bold" w:cs="DejaVuSans-Bold"/>
                <w:b/>
                <w:bCs/>
                <w:sz w:val="28"/>
                <w:szCs w:val="28"/>
              </w:rPr>
              <w:t>DEPARTMENT OF COMPUTER SCIENCE &amp; ENGINEERING</w:t>
            </w:r>
          </w:p>
          <w:p w:rsidR="00E948FF" w:rsidRDefault="00E948FF" w:rsidP="0018580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DejaVuSans-Bold" w:hAnsi="DejaVuSans-Bold" w:cs="DejaVuSans-Bold"/>
                <w:b/>
                <w:bCs/>
                <w:sz w:val="32"/>
                <w:szCs w:val="32"/>
              </w:rPr>
            </w:pPr>
            <w:r>
              <w:rPr>
                <w:rFonts w:ascii="DejaVuSans-Bold" w:hAnsi="DejaVuSans-Bold" w:cs="DejaVuSans-Bold"/>
                <w:b/>
                <w:bCs/>
                <w:sz w:val="32"/>
                <w:szCs w:val="32"/>
              </w:rPr>
              <w:t xml:space="preserve">NATIONAL INSTITUTE OF TECHNOLOGY PATNA </w:t>
            </w:r>
          </w:p>
          <w:p w:rsidR="00E948FF" w:rsidRDefault="00E948FF" w:rsidP="00185800">
            <w:pPr>
              <w:autoSpaceDE w:val="0"/>
              <w:autoSpaceDN w:val="0"/>
              <w:adjustRightInd w:val="0"/>
              <w:jc w:val="center"/>
              <w:rPr>
                <w:rFonts w:ascii="DejaVuSans-Bold" w:hAnsi="DejaVuSans-Bold" w:cs="DejaVuSans-Bold"/>
                <w:color w:val="000000"/>
                <w:sz w:val="18"/>
                <w:szCs w:val="18"/>
              </w:rPr>
            </w:pPr>
            <w:r>
              <w:rPr>
                <w:rFonts w:ascii="DejaVuSans-Bold" w:hAnsi="DejaVuSans-Bold" w:cs="DejaVuSans-Bold"/>
                <w:sz w:val="18"/>
                <w:szCs w:val="18"/>
              </w:rPr>
              <w:t>Ashok Raj Path, PATNA 800 005 (Bihar), India</w:t>
            </w:r>
          </w:p>
        </w:tc>
      </w:tr>
      <w:tr w:rsidR="00E948FF" w:rsidTr="00185800">
        <w:trPr>
          <w:cantSplit/>
          <w:trHeight w:val="2"/>
        </w:trPr>
        <w:tc>
          <w:tcPr>
            <w:tcW w:w="1319" w:type="dxa"/>
            <w:vMerge/>
            <w:vAlign w:val="center"/>
          </w:tcPr>
          <w:p w:rsidR="00E948FF" w:rsidRDefault="00E948FF" w:rsidP="00185800">
            <w:pPr>
              <w:rPr>
                <w:rFonts w:ascii="DejaVuSans-Bold" w:hAnsi="DejaVuSans-Bold" w:cs="DejaVuSans-Bold"/>
                <w:b/>
                <w:bCs/>
                <w:color w:val="000000"/>
              </w:rPr>
            </w:pPr>
          </w:p>
        </w:tc>
        <w:tc>
          <w:tcPr>
            <w:tcW w:w="8234" w:type="dxa"/>
          </w:tcPr>
          <w:p w:rsidR="00E948FF" w:rsidRDefault="00E948FF" w:rsidP="00185800">
            <w:pPr>
              <w:spacing w:before="60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-1007110</wp:posOffset>
                      </wp:positionH>
                      <wp:positionV relativeFrom="paragraph">
                        <wp:posOffset>236219</wp:posOffset>
                      </wp:positionV>
                      <wp:extent cx="6219825" cy="0"/>
                      <wp:effectExtent l="0" t="19050" r="47625" b="381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2C08F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9.3pt,18.6pt" to="410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    Phone No.: 0612 – 2372715, 2370419, 2370843, 2371929, 2371930, 2371715 Fax – 0612- 2670631 Website: </w:t>
            </w:r>
            <w:hyperlink r:id="rId9" w:history="1">
              <w:r>
                <w:rPr>
                  <w:rStyle w:val="Hyperlink"/>
                  <w:rFonts w:ascii="Arial Narrow" w:eastAsiaTheme="majorEastAsia" w:hAnsi="Arial Narrow"/>
                  <w:sz w:val="16"/>
                  <w:szCs w:val="16"/>
                </w:rPr>
                <w:t>www.nitp.ac.in</w:t>
              </w:r>
            </w:hyperlink>
          </w:p>
          <w:p w:rsidR="00E948FF" w:rsidRDefault="00E948FF" w:rsidP="0018580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E948FF" w:rsidRDefault="00E948FF" w:rsidP="00E948FF">
      <w:pPr>
        <w:rPr>
          <w:rFonts w:ascii="Arial" w:hAnsi="Arial" w:cs="Arial"/>
          <w:b/>
          <w:i/>
          <w:spacing w:val="-3"/>
          <w:sz w:val="28"/>
          <w:szCs w:val="28"/>
        </w:rPr>
      </w:pPr>
    </w:p>
    <w:p w:rsidR="00E948FF" w:rsidRDefault="00E948FF" w:rsidP="00E948FF">
      <w:pPr>
        <w:rPr>
          <w:rFonts w:ascii="Arial" w:hAnsi="Arial" w:cs="Arial"/>
          <w:b/>
          <w:i/>
          <w:spacing w:val="-3"/>
          <w:sz w:val="28"/>
          <w:szCs w:val="28"/>
        </w:rPr>
      </w:pPr>
    </w:p>
    <w:p w:rsidR="00106FE0" w:rsidRDefault="00106FE0" w:rsidP="00E948FF"/>
    <w:p w:rsidR="00E948FF" w:rsidRDefault="00E948FF" w:rsidP="00E948FF"/>
    <w:p w:rsidR="00E948FF" w:rsidRDefault="00E948FF" w:rsidP="00E948FF"/>
    <w:p w:rsidR="00E948FF" w:rsidRPr="00713EE9" w:rsidRDefault="00E948FF" w:rsidP="00E948FF">
      <w:pPr>
        <w:rPr>
          <w:sz w:val="28"/>
          <w:szCs w:val="28"/>
        </w:rPr>
      </w:pPr>
    </w:p>
    <w:p w:rsidR="0021283B" w:rsidRPr="0021283B" w:rsidRDefault="00006B3F" w:rsidP="0021283B">
      <w:pPr>
        <w:rPr>
          <w:b/>
          <w:i/>
          <w:sz w:val="28"/>
          <w:szCs w:val="28"/>
        </w:rPr>
      </w:pPr>
      <w:r>
        <w:rPr>
          <w:rFonts w:eastAsia="Calibri Light"/>
          <w:b/>
          <w:i/>
          <w:spacing w:val="-3"/>
          <w:sz w:val="28"/>
          <w:szCs w:val="28"/>
        </w:rPr>
        <w:t>CSX461</w:t>
      </w:r>
      <w:bookmarkStart w:id="0" w:name="_GoBack"/>
      <w:bookmarkEnd w:id="0"/>
      <w:r w:rsidR="0021283B" w:rsidRPr="0021283B">
        <w:rPr>
          <w:rFonts w:eastAsia="Calibri Light"/>
          <w:b/>
          <w:i/>
          <w:spacing w:val="-4"/>
          <w:sz w:val="28"/>
          <w:szCs w:val="28"/>
        </w:rPr>
        <w:tab/>
        <w:t>Wireless Networks</w:t>
      </w:r>
      <w:r w:rsidR="0021283B" w:rsidRPr="0021283B">
        <w:rPr>
          <w:b/>
          <w:i/>
          <w:sz w:val="28"/>
          <w:szCs w:val="28"/>
        </w:rPr>
        <w:tab/>
        <w:t xml:space="preserve">                                                 </w:t>
      </w:r>
    </w:p>
    <w:p w:rsidR="0021283B" w:rsidRPr="0021283B" w:rsidRDefault="0021283B" w:rsidP="0021283B">
      <w:pPr>
        <w:rPr>
          <w:b/>
          <w:i/>
          <w:sz w:val="24"/>
          <w:szCs w:val="24"/>
        </w:rPr>
      </w:pPr>
    </w:p>
    <w:p w:rsidR="00957425" w:rsidRPr="0021283B" w:rsidRDefault="00957425" w:rsidP="0021283B">
      <w:pPr>
        <w:spacing w:line="276" w:lineRule="auto"/>
        <w:rPr>
          <w:b/>
          <w:i/>
          <w:sz w:val="24"/>
          <w:szCs w:val="24"/>
        </w:rPr>
      </w:pPr>
      <w:r w:rsidRPr="0021283B">
        <w:rPr>
          <w:rFonts w:eastAsia="Calibri"/>
          <w:b/>
          <w:sz w:val="24"/>
          <w:szCs w:val="24"/>
        </w:rPr>
        <w:t>L-</w:t>
      </w:r>
      <w:r w:rsidRPr="0021283B">
        <w:rPr>
          <w:rFonts w:eastAsia="Calibri"/>
          <w:b/>
          <w:spacing w:val="1"/>
          <w:sz w:val="24"/>
          <w:szCs w:val="24"/>
        </w:rPr>
        <w:t>T</w:t>
      </w:r>
      <w:r w:rsidRPr="0021283B">
        <w:rPr>
          <w:rFonts w:eastAsia="Calibri"/>
          <w:b/>
          <w:sz w:val="24"/>
          <w:szCs w:val="24"/>
        </w:rPr>
        <w:t>-P-</w:t>
      </w:r>
      <w:r w:rsidRPr="0021283B">
        <w:rPr>
          <w:rFonts w:eastAsia="Calibri"/>
          <w:b/>
          <w:spacing w:val="-2"/>
          <w:sz w:val="24"/>
          <w:szCs w:val="24"/>
        </w:rPr>
        <w:t>C</w:t>
      </w:r>
      <w:r w:rsidRPr="0021283B">
        <w:rPr>
          <w:rFonts w:eastAsia="Calibri"/>
          <w:b/>
          <w:spacing w:val="1"/>
          <w:sz w:val="24"/>
          <w:szCs w:val="24"/>
        </w:rPr>
        <w:t>r</w:t>
      </w:r>
      <w:r w:rsidRPr="0021283B">
        <w:rPr>
          <w:rFonts w:eastAsia="Calibri"/>
          <w:b/>
          <w:sz w:val="24"/>
          <w:szCs w:val="24"/>
        </w:rPr>
        <w:t>:</w:t>
      </w:r>
      <w:r w:rsidRPr="0021283B">
        <w:rPr>
          <w:rFonts w:eastAsia="Calibri"/>
          <w:b/>
          <w:spacing w:val="-1"/>
          <w:sz w:val="24"/>
          <w:szCs w:val="24"/>
        </w:rPr>
        <w:t xml:space="preserve"> </w:t>
      </w:r>
      <w:r w:rsidRPr="0021283B">
        <w:rPr>
          <w:rFonts w:eastAsia="Calibri"/>
          <w:b/>
          <w:spacing w:val="1"/>
          <w:sz w:val="24"/>
          <w:szCs w:val="24"/>
        </w:rPr>
        <w:t>3</w:t>
      </w:r>
      <w:r w:rsidRPr="0021283B">
        <w:rPr>
          <w:rFonts w:eastAsia="Calibri"/>
          <w:b/>
          <w:spacing w:val="-3"/>
          <w:sz w:val="24"/>
          <w:szCs w:val="24"/>
        </w:rPr>
        <w:t>-</w:t>
      </w:r>
      <w:r w:rsidRPr="0021283B">
        <w:rPr>
          <w:rFonts w:eastAsia="Calibri"/>
          <w:b/>
          <w:spacing w:val="1"/>
          <w:sz w:val="24"/>
          <w:szCs w:val="24"/>
        </w:rPr>
        <w:t>0</w:t>
      </w:r>
      <w:r w:rsidRPr="0021283B">
        <w:rPr>
          <w:rFonts w:eastAsia="Calibri"/>
          <w:b/>
          <w:sz w:val="24"/>
          <w:szCs w:val="24"/>
        </w:rPr>
        <w:t>-</w:t>
      </w:r>
      <w:r w:rsidRPr="0021283B">
        <w:rPr>
          <w:rFonts w:eastAsia="Calibri"/>
          <w:b/>
          <w:spacing w:val="1"/>
          <w:sz w:val="24"/>
          <w:szCs w:val="24"/>
        </w:rPr>
        <w:t>0</w:t>
      </w:r>
      <w:r w:rsidRPr="0021283B">
        <w:rPr>
          <w:rFonts w:eastAsia="Calibri"/>
          <w:b/>
          <w:spacing w:val="-3"/>
          <w:sz w:val="24"/>
          <w:szCs w:val="24"/>
        </w:rPr>
        <w:t>-</w:t>
      </w:r>
      <w:r w:rsidRPr="0021283B">
        <w:rPr>
          <w:rFonts w:eastAsia="Calibri"/>
          <w:b/>
          <w:sz w:val="24"/>
          <w:szCs w:val="24"/>
        </w:rPr>
        <w:t>3</w:t>
      </w:r>
    </w:p>
    <w:p w:rsidR="00957425" w:rsidRPr="0021283B" w:rsidRDefault="00957425" w:rsidP="0021283B">
      <w:pPr>
        <w:spacing w:line="276" w:lineRule="auto"/>
        <w:rPr>
          <w:rFonts w:eastAsia="Calibri"/>
          <w:b/>
          <w:sz w:val="24"/>
          <w:szCs w:val="24"/>
        </w:rPr>
      </w:pPr>
    </w:p>
    <w:p w:rsidR="00957425" w:rsidRPr="0021283B" w:rsidRDefault="00957425" w:rsidP="0021283B">
      <w:pPr>
        <w:spacing w:line="276" w:lineRule="auto"/>
        <w:jc w:val="both"/>
        <w:rPr>
          <w:rFonts w:eastAsia="Calibri"/>
          <w:sz w:val="24"/>
          <w:szCs w:val="24"/>
        </w:rPr>
      </w:pPr>
      <w:r w:rsidRPr="0021283B">
        <w:rPr>
          <w:rFonts w:eastAsia="Calibri"/>
          <w:b/>
          <w:sz w:val="24"/>
          <w:szCs w:val="24"/>
        </w:rPr>
        <w:t xml:space="preserve">Pre-requisites: </w:t>
      </w:r>
      <w:r w:rsidR="00AF5534" w:rsidRPr="00AF5534">
        <w:rPr>
          <w:rFonts w:eastAsia="Calibri"/>
          <w:sz w:val="24"/>
          <w:szCs w:val="24"/>
        </w:rPr>
        <w:t>Fundamentals of Computer Networks</w:t>
      </w:r>
    </w:p>
    <w:p w:rsidR="00957425" w:rsidRPr="0021283B" w:rsidRDefault="00957425" w:rsidP="0021283B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957425" w:rsidRPr="0021283B" w:rsidRDefault="00957425" w:rsidP="0021283B">
      <w:pPr>
        <w:spacing w:line="276" w:lineRule="auto"/>
        <w:jc w:val="both"/>
        <w:rPr>
          <w:rFonts w:eastAsia="Calibri"/>
          <w:b/>
          <w:sz w:val="24"/>
          <w:szCs w:val="24"/>
        </w:rPr>
      </w:pPr>
      <w:r w:rsidRPr="0021283B">
        <w:rPr>
          <w:rFonts w:eastAsia="Calibri"/>
          <w:b/>
          <w:sz w:val="24"/>
          <w:szCs w:val="24"/>
        </w:rPr>
        <w:t>Objectives</w:t>
      </w:r>
      <w:r w:rsidR="005A0253" w:rsidRPr="0021283B">
        <w:rPr>
          <w:rFonts w:eastAsia="Calibri"/>
          <w:b/>
          <w:sz w:val="24"/>
          <w:szCs w:val="24"/>
        </w:rPr>
        <w:t>/Overview</w:t>
      </w:r>
      <w:r w:rsidRPr="0021283B">
        <w:rPr>
          <w:rFonts w:eastAsia="Calibri"/>
          <w:b/>
          <w:sz w:val="24"/>
          <w:szCs w:val="24"/>
        </w:rPr>
        <w:t>:</w:t>
      </w:r>
    </w:p>
    <w:p w:rsidR="00957425" w:rsidRPr="0021283B" w:rsidRDefault="00957425" w:rsidP="0021283B">
      <w:pPr>
        <w:pStyle w:val="ListParagraph"/>
        <w:numPr>
          <w:ilvl w:val="0"/>
          <w:numId w:val="23"/>
        </w:numPr>
        <w:spacing w:line="276" w:lineRule="auto"/>
        <w:jc w:val="both"/>
        <w:rPr>
          <w:rFonts w:eastAsiaTheme="minorHAnsi"/>
          <w:color w:val="000000" w:themeColor="text1"/>
          <w:sz w:val="24"/>
          <w:szCs w:val="24"/>
          <w:lang w:val="en-IN" w:bidi="hi-IN"/>
        </w:rPr>
      </w:pPr>
      <w:r w:rsidRPr="0021283B">
        <w:rPr>
          <w:rFonts w:eastAsiaTheme="minorHAnsi"/>
          <w:color w:val="000000" w:themeColor="text1"/>
          <w:sz w:val="24"/>
          <w:szCs w:val="24"/>
          <w:lang w:val="en-IN" w:bidi="hi-IN"/>
        </w:rPr>
        <w:t>To study the evolving wireless technologies and standards.</w:t>
      </w:r>
    </w:p>
    <w:p w:rsidR="00957425" w:rsidRPr="0021283B" w:rsidRDefault="00957425" w:rsidP="0021283B">
      <w:pPr>
        <w:pStyle w:val="ListParagraph"/>
        <w:numPr>
          <w:ilvl w:val="0"/>
          <w:numId w:val="23"/>
        </w:numPr>
        <w:spacing w:line="276" w:lineRule="auto"/>
        <w:jc w:val="both"/>
        <w:rPr>
          <w:rFonts w:eastAsiaTheme="minorHAnsi"/>
          <w:color w:val="000000" w:themeColor="text1"/>
          <w:sz w:val="24"/>
          <w:szCs w:val="24"/>
          <w:lang w:val="en-IN" w:bidi="hi-IN"/>
        </w:rPr>
      </w:pPr>
      <w:r w:rsidRPr="0021283B">
        <w:rPr>
          <w:rFonts w:eastAsiaTheme="minorHAnsi"/>
          <w:color w:val="000000" w:themeColor="text1"/>
          <w:sz w:val="24"/>
          <w:szCs w:val="24"/>
          <w:lang w:val="en-IN" w:bidi="hi-IN"/>
        </w:rPr>
        <w:t>To understand the architectures of various access technologies.</w:t>
      </w:r>
    </w:p>
    <w:p w:rsidR="00957425" w:rsidRPr="0021283B" w:rsidRDefault="00957425" w:rsidP="0021283B">
      <w:pPr>
        <w:pStyle w:val="ListParagraph"/>
        <w:numPr>
          <w:ilvl w:val="0"/>
          <w:numId w:val="23"/>
        </w:numPr>
        <w:spacing w:line="276" w:lineRule="auto"/>
        <w:jc w:val="both"/>
        <w:rPr>
          <w:rFonts w:eastAsia="Calibri"/>
          <w:sz w:val="24"/>
          <w:szCs w:val="24"/>
        </w:rPr>
      </w:pPr>
      <w:r w:rsidRPr="0021283B">
        <w:rPr>
          <w:rFonts w:eastAsiaTheme="minorHAnsi"/>
          <w:color w:val="000000" w:themeColor="text1"/>
          <w:sz w:val="24"/>
          <w:szCs w:val="24"/>
          <w:lang w:val="en-IN" w:bidi="hi-IN"/>
        </w:rPr>
        <w:t>To understand various protocols and services provided by next generation networks.</w:t>
      </w:r>
    </w:p>
    <w:p w:rsidR="00957425" w:rsidRPr="0021283B" w:rsidRDefault="00957425" w:rsidP="0021283B">
      <w:pPr>
        <w:spacing w:line="276" w:lineRule="auto"/>
        <w:jc w:val="both"/>
        <w:rPr>
          <w:rFonts w:eastAsia="Calibri"/>
          <w:b/>
          <w:sz w:val="24"/>
          <w:szCs w:val="24"/>
        </w:rPr>
      </w:pPr>
    </w:p>
    <w:p w:rsidR="00957425" w:rsidRPr="0021283B" w:rsidRDefault="00957425" w:rsidP="0021283B">
      <w:pPr>
        <w:spacing w:line="276" w:lineRule="auto"/>
        <w:jc w:val="both"/>
        <w:rPr>
          <w:rFonts w:eastAsia="Calibri"/>
          <w:b/>
          <w:sz w:val="24"/>
          <w:szCs w:val="24"/>
        </w:rPr>
      </w:pPr>
      <w:r w:rsidRPr="0021283B">
        <w:rPr>
          <w:rFonts w:eastAsia="Calibri"/>
          <w:b/>
          <w:sz w:val="24"/>
          <w:szCs w:val="24"/>
        </w:rPr>
        <w:t>Course Outcomes:</w:t>
      </w:r>
    </w:p>
    <w:p w:rsidR="00957425" w:rsidRPr="0021283B" w:rsidRDefault="00957425" w:rsidP="0021283B">
      <w:pPr>
        <w:spacing w:line="276" w:lineRule="auto"/>
        <w:jc w:val="both"/>
        <w:rPr>
          <w:rFonts w:eastAsia="Calibri"/>
          <w:sz w:val="24"/>
          <w:szCs w:val="24"/>
        </w:rPr>
      </w:pPr>
      <w:r w:rsidRPr="0021283B">
        <w:rPr>
          <w:rFonts w:eastAsia="Calibri"/>
          <w:sz w:val="24"/>
          <w:szCs w:val="24"/>
        </w:rPr>
        <w:t>At the end of the course, a student should have:</w:t>
      </w:r>
    </w:p>
    <w:p w:rsidR="00957425" w:rsidRPr="0021283B" w:rsidRDefault="00957425" w:rsidP="0021283B">
      <w:pPr>
        <w:spacing w:line="276" w:lineRule="auto"/>
        <w:jc w:val="both"/>
        <w:rPr>
          <w:rFonts w:eastAsia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7382"/>
        <w:gridCol w:w="2160"/>
      </w:tblGrid>
      <w:tr w:rsidR="00957425" w:rsidRPr="0021283B" w:rsidTr="003B5ED2">
        <w:tc>
          <w:tcPr>
            <w:tcW w:w="803" w:type="dxa"/>
          </w:tcPr>
          <w:p w:rsidR="00957425" w:rsidRPr="0021283B" w:rsidRDefault="00957425" w:rsidP="0021283B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1283B">
              <w:rPr>
                <w:rFonts w:eastAsia="Calibri"/>
                <w:b/>
                <w:sz w:val="24"/>
                <w:szCs w:val="24"/>
              </w:rPr>
              <w:t>Sl. No.</w:t>
            </w:r>
          </w:p>
        </w:tc>
        <w:tc>
          <w:tcPr>
            <w:tcW w:w="7382" w:type="dxa"/>
          </w:tcPr>
          <w:p w:rsidR="00957425" w:rsidRPr="0021283B" w:rsidRDefault="00957425" w:rsidP="0021283B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1283B">
              <w:rPr>
                <w:rFonts w:eastAsia="Calibri"/>
                <w:b/>
                <w:sz w:val="24"/>
                <w:szCs w:val="24"/>
              </w:rPr>
              <w:t>Outcome</w:t>
            </w:r>
          </w:p>
        </w:tc>
        <w:tc>
          <w:tcPr>
            <w:tcW w:w="2160" w:type="dxa"/>
          </w:tcPr>
          <w:p w:rsidR="00957425" w:rsidRPr="0021283B" w:rsidRDefault="00957425" w:rsidP="0021283B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21283B">
              <w:rPr>
                <w:rFonts w:eastAsia="Calibri"/>
                <w:b/>
                <w:sz w:val="24"/>
                <w:szCs w:val="24"/>
              </w:rPr>
              <w:t>Mapping to POs</w:t>
            </w:r>
          </w:p>
        </w:tc>
      </w:tr>
      <w:tr w:rsidR="00957425" w:rsidRPr="0021283B" w:rsidTr="003B5ED2">
        <w:tc>
          <w:tcPr>
            <w:tcW w:w="803" w:type="dxa"/>
          </w:tcPr>
          <w:p w:rsidR="00957425" w:rsidRPr="0021283B" w:rsidRDefault="00957425" w:rsidP="0021283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82" w:type="dxa"/>
          </w:tcPr>
          <w:p w:rsidR="00957425" w:rsidRPr="0021283B" w:rsidRDefault="00957425" w:rsidP="0021283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21283B">
              <w:rPr>
                <w:rFonts w:eastAsia="Calibri"/>
                <w:color w:val="000000"/>
                <w:sz w:val="24"/>
                <w:szCs w:val="24"/>
              </w:rPr>
              <w:t>Learning latest wireless technologies and trends in the communication field.</w:t>
            </w:r>
          </w:p>
        </w:tc>
        <w:tc>
          <w:tcPr>
            <w:tcW w:w="2160" w:type="dxa"/>
          </w:tcPr>
          <w:p w:rsidR="00957425" w:rsidRPr="0021283B" w:rsidRDefault="00957425" w:rsidP="0021283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21283B">
              <w:rPr>
                <w:rFonts w:eastAsia="Calibri"/>
                <w:sz w:val="24"/>
                <w:szCs w:val="24"/>
              </w:rPr>
              <w:t>PO1, PO5</w:t>
            </w:r>
          </w:p>
        </w:tc>
      </w:tr>
      <w:tr w:rsidR="00957425" w:rsidRPr="0021283B" w:rsidTr="003B5ED2">
        <w:tc>
          <w:tcPr>
            <w:tcW w:w="803" w:type="dxa"/>
          </w:tcPr>
          <w:p w:rsidR="00957425" w:rsidRPr="0021283B" w:rsidRDefault="00957425" w:rsidP="0021283B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382" w:type="dxa"/>
          </w:tcPr>
          <w:p w:rsidR="00957425" w:rsidRPr="0021283B" w:rsidRDefault="00957425" w:rsidP="0021283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21283B">
              <w:rPr>
                <w:rFonts w:eastAsia="Calibri"/>
                <w:sz w:val="24"/>
                <w:szCs w:val="24"/>
              </w:rPr>
              <w:t>Understanding the transmission of voice and data through various networks.</w:t>
            </w:r>
          </w:p>
        </w:tc>
        <w:tc>
          <w:tcPr>
            <w:tcW w:w="2160" w:type="dxa"/>
          </w:tcPr>
          <w:p w:rsidR="00957425" w:rsidRPr="0021283B" w:rsidRDefault="00957425" w:rsidP="0021283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21283B">
              <w:rPr>
                <w:rFonts w:eastAsia="Calibri"/>
                <w:sz w:val="24"/>
                <w:szCs w:val="24"/>
              </w:rPr>
              <w:t>PO1, PO3</w:t>
            </w:r>
          </w:p>
          <w:p w:rsidR="00957425" w:rsidRPr="0021283B" w:rsidRDefault="00957425" w:rsidP="0021283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957425" w:rsidRPr="0021283B" w:rsidRDefault="00957425" w:rsidP="0021283B">
      <w:pPr>
        <w:spacing w:after="200" w:line="276" w:lineRule="auto"/>
        <w:ind w:right="-11"/>
        <w:jc w:val="both"/>
        <w:rPr>
          <w:rFonts w:eastAsia="Calibri"/>
          <w:b/>
          <w:sz w:val="24"/>
          <w:szCs w:val="24"/>
        </w:rPr>
      </w:pPr>
    </w:p>
    <w:p w:rsidR="0021283B" w:rsidRPr="0021283B" w:rsidRDefault="00957425" w:rsidP="00DD3C61">
      <w:pPr>
        <w:tabs>
          <w:tab w:val="left" w:pos="8887"/>
        </w:tabs>
        <w:spacing w:after="200" w:line="276" w:lineRule="auto"/>
        <w:ind w:left="360" w:right="-11"/>
        <w:jc w:val="both"/>
        <w:rPr>
          <w:rFonts w:eastAsia="Calibri"/>
          <w:b/>
          <w:sz w:val="24"/>
          <w:szCs w:val="24"/>
        </w:rPr>
      </w:pPr>
      <w:r w:rsidRPr="0021283B">
        <w:rPr>
          <w:rFonts w:eastAsia="Calibri"/>
          <w:b/>
          <w:sz w:val="24"/>
          <w:szCs w:val="24"/>
        </w:rPr>
        <w:t xml:space="preserve">UNIT I: </w:t>
      </w:r>
      <w:r w:rsidR="0021283B">
        <w:rPr>
          <w:rFonts w:eastAsia="Calibri"/>
          <w:b/>
          <w:sz w:val="24"/>
          <w:szCs w:val="24"/>
        </w:rPr>
        <w:tab/>
      </w:r>
      <w:r w:rsidR="0021283B" w:rsidRPr="0021283B">
        <w:rPr>
          <w:rFonts w:eastAsia="Calibri"/>
          <w:b/>
          <w:sz w:val="24"/>
          <w:szCs w:val="24"/>
        </w:rPr>
        <w:t>Lectures</w:t>
      </w:r>
      <w:r w:rsidR="0021283B">
        <w:rPr>
          <w:rFonts w:eastAsia="Calibri"/>
          <w:b/>
          <w:sz w:val="24"/>
          <w:szCs w:val="24"/>
        </w:rPr>
        <w:t>: 8</w:t>
      </w:r>
    </w:p>
    <w:p w:rsidR="00957425" w:rsidRPr="0021283B" w:rsidRDefault="00957425" w:rsidP="0021283B">
      <w:pPr>
        <w:spacing w:after="200" w:line="276" w:lineRule="auto"/>
        <w:ind w:left="360" w:right="-11"/>
        <w:jc w:val="both"/>
        <w:rPr>
          <w:rFonts w:eastAsia="Calibri"/>
          <w:sz w:val="24"/>
          <w:szCs w:val="24"/>
        </w:rPr>
      </w:pPr>
      <w:r w:rsidRPr="0021283B">
        <w:rPr>
          <w:rFonts w:eastAsia="Calibri"/>
          <w:sz w:val="24"/>
          <w:szCs w:val="24"/>
        </w:rPr>
        <w:t>Introduction to Wireless Networking, Overview of 802.11 Networks, 802.11 MAC Fundamentals, 802.11 Framing in detail.</w:t>
      </w:r>
      <w:r w:rsidRPr="0021283B">
        <w:rPr>
          <w:rFonts w:eastAsia="Calibri"/>
          <w:sz w:val="24"/>
          <w:szCs w:val="24"/>
        </w:rPr>
        <w:tab/>
      </w:r>
      <w:r w:rsidRPr="0021283B">
        <w:rPr>
          <w:rFonts w:eastAsia="Calibri"/>
          <w:sz w:val="24"/>
          <w:szCs w:val="24"/>
        </w:rPr>
        <w:tab/>
      </w:r>
      <w:r w:rsidRPr="0021283B">
        <w:rPr>
          <w:rFonts w:eastAsia="Calibri"/>
          <w:sz w:val="24"/>
          <w:szCs w:val="24"/>
        </w:rPr>
        <w:tab/>
      </w:r>
      <w:r w:rsidRPr="0021283B">
        <w:rPr>
          <w:rFonts w:eastAsia="Calibri"/>
          <w:sz w:val="24"/>
          <w:szCs w:val="24"/>
        </w:rPr>
        <w:tab/>
      </w:r>
      <w:r w:rsidRPr="0021283B">
        <w:rPr>
          <w:rFonts w:eastAsia="Calibri"/>
          <w:sz w:val="24"/>
          <w:szCs w:val="24"/>
        </w:rPr>
        <w:tab/>
      </w:r>
      <w:r w:rsidRPr="0021283B">
        <w:rPr>
          <w:rFonts w:eastAsia="Calibri"/>
          <w:sz w:val="24"/>
          <w:szCs w:val="24"/>
        </w:rPr>
        <w:tab/>
      </w:r>
      <w:r w:rsidRPr="0021283B">
        <w:rPr>
          <w:rFonts w:eastAsia="Calibri"/>
          <w:sz w:val="24"/>
          <w:szCs w:val="24"/>
        </w:rPr>
        <w:tab/>
      </w:r>
      <w:r w:rsidRPr="0021283B">
        <w:rPr>
          <w:rFonts w:eastAsia="Calibri"/>
          <w:sz w:val="24"/>
          <w:szCs w:val="24"/>
        </w:rPr>
        <w:tab/>
      </w:r>
      <w:r w:rsidRPr="0021283B">
        <w:rPr>
          <w:rFonts w:eastAsia="Calibri"/>
          <w:sz w:val="24"/>
          <w:szCs w:val="24"/>
        </w:rPr>
        <w:tab/>
      </w:r>
      <w:r w:rsidRPr="0021283B">
        <w:rPr>
          <w:rFonts w:eastAsia="Calibri"/>
          <w:sz w:val="24"/>
          <w:szCs w:val="24"/>
        </w:rPr>
        <w:tab/>
        <w:t xml:space="preserve">   </w:t>
      </w:r>
    </w:p>
    <w:p w:rsidR="0021283B" w:rsidRPr="0021283B" w:rsidRDefault="00957425" w:rsidP="0021283B">
      <w:pPr>
        <w:tabs>
          <w:tab w:val="left" w:pos="8801"/>
        </w:tabs>
        <w:spacing w:after="200" w:line="276" w:lineRule="auto"/>
        <w:ind w:left="360" w:right="-11"/>
        <w:jc w:val="both"/>
        <w:rPr>
          <w:rFonts w:eastAsia="Calibri"/>
          <w:b/>
          <w:sz w:val="24"/>
          <w:szCs w:val="24"/>
        </w:rPr>
      </w:pPr>
      <w:r w:rsidRPr="0021283B">
        <w:rPr>
          <w:rFonts w:eastAsia="Calibri"/>
          <w:b/>
          <w:sz w:val="24"/>
          <w:szCs w:val="24"/>
        </w:rPr>
        <w:t xml:space="preserve">UNIT II: </w:t>
      </w:r>
      <w:r w:rsidR="0021283B" w:rsidRPr="0021283B">
        <w:rPr>
          <w:rFonts w:eastAsia="Calibri"/>
          <w:b/>
          <w:sz w:val="24"/>
          <w:szCs w:val="24"/>
        </w:rPr>
        <w:tab/>
        <w:t>Lectures</w:t>
      </w:r>
      <w:r w:rsidR="0021283B">
        <w:rPr>
          <w:rFonts w:eastAsia="Calibri"/>
          <w:b/>
          <w:sz w:val="24"/>
          <w:szCs w:val="24"/>
        </w:rPr>
        <w:t>: 12</w:t>
      </w:r>
    </w:p>
    <w:p w:rsidR="00957425" w:rsidRPr="0021283B" w:rsidRDefault="00957425" w:rsidP="0021283B">
      <w:pPr>
        <w:spacing w:after="200" w:line="276" w:lineRule="auto"/>
        <w:ind w:left="360" w:right="-11"/>
        <w:jc w:val="both"/>
        <w:rPr>
          <w:rFonts w:eastAsia="Calibri"/>
          <w:sz w:val="24"/>
          <w:szCs w:val="24"/>
        </w:rPr>
      </w:pPr>
      <w:r w:rsidRPr="0021283B">
        <w:rPr>
          <w:rFonts w:eastAsia="Calibri"/>
          <w:sz w:val="24"/>
          <w:szCs w:val="24"/>
        </w:rPr>
        <w:t xml:space="preserve">Introduction to WEP, User authentication with 802.1x, 802.11i: Robust Security Networks, TKIP, and CCMP, Management operations, Contention free service with PCF.  </w:t>
      </w:r>
      <w:r w:rsidR="0021283B">
        <w:rPr>
          <w:rFonts w:eastAsia="Calibri"/>
          <w:sz w:val="24"/>
          <w:szCs w:val="24"/>
        </w:rPr>
        <w:tab/>
      </w:r>
      <w:r w:rsidR="0021283B">
        <w:rPr>
          <w:rFonts w:eastAsia="Calibri"/>
          <w:sz w:val="24"/>
          <w:szCs w:val="24"/>
        </w:rPr>
        <w:tab/>
      </w:r>
      <w:r w:rsidR="0021283B">
        <w:rPr>
          <w:rFonts w:eastAsia="Calibri"/>
          <w:sz w:val="24"/>
          <w:szCs w:val="24"/>
        </w:rPr>
        <w:tab/>
      </w:r>
      <w:r w:rsidR="0021283B">
        <w:rPr>
          <w:rFonts w:eastAsia="Calibri"/>
          <w:sz w:val="24"/>
          <w:szCs w:val="24"/>
        </w:rPr>
        <w:tab/>
      </w:r>
      <w:r w:rsidR="0021283B">
        <w:rPr>
          <w:rFonts w:eastAsia="Calibri"/>
          <w:sz w:val="24"/>
          <w:szCs w:val="24"/>
        </w:rPr>
        <w:tab/>
      </w:r>
      <w:r w:rsidR="0021283B">
        <w:rPr>
          <w:rFonts w:eastAsia="Calibri"/>
          <w:sz w:val="24"/>
          <w:szCs w:val="24"/>
        </w:rPr>
        <w:tab/>
      </w:r>
      <w:r w:rsidRPr="0021283B">
        <w:rPr>
          <w:rFonts w:eastAsia="Calibri"/>
          <w:sz w:val="24"/>
          <w:szCs w:val="24"/>
        </w:rPr>
        <w:t xml:space="preserve">  </w:t>
      </w:r>
    </w:p>
    <w:p w:rsidR="0021283B" w:rsidRPr="0021283B" w:rsidRDefault="00957425" w:rsidP="0021283B">
      <w:pPr>
        <w:spacing w:after="200" w:line="276" w:lineRule="auto"/>
        <w:ind w:left="360" w:right="-11"/>
        <w:rPr>
          <w:rFonts w:eastAsia="Calibri"/>
          <w:sz w:val="24"/>
          <w:szCs w:val="24"/>
        </w:rPr>
      </w:pPr>
      <w:r w:rsidRPr="0021283B">
        <w:rPr>
          <w:rFonts w:eastAsia="Calibri"/>
          <w:b/>
          <w:sz w:val="24"/>
          <w:szCs w:val="24"/>
        </w:rPr>
        <w:t xml:space="preserve">UNIT III: </w:t>
      </w:r>
      <w:r w:rsidR="0021283B" w:rsidRPr="0021283B">
        <w:rPr>
          <w:rFonts w:eastAsia="Calibri"/>
          <w:b/>
          <w:sz w:val="24"/>
          <w:szCs w:val="24"/>
        </w:rPr>
        <w:tab/>
      </w:r>
      <w:r w:rsidR="0021283B">
        <w:rPr>
          <w:rFonts w:eastAsia="Calibri"/>
          <w:b/>
          <w:sz w:val="24"/>
          <w:szCs w:val="24"/>
        </w:rPr>
        <w:tab/>
      </w:r>
      <w:r w:rsidR="0021283B">
        <w:rPr>
          <w:rFonts w:eastAsia="Calibri"/>
          <w:b/>
          <w:sz w:val="24"/>
          <w:szCs w:val="24"/>
        </w:rPr>
        <w:tab/>
      </w:r>
      <w:r w:rsidR="0021283B">
        <w:rPr>
          <w:rFonts w:eastAsia="Calibri"/>
          <w:b/>
          <w:sz w:val="24"/>
          <w:szCs w:val="24"/>
        </w:rPr>
        <w:tab/>
      </w:r>
      <w:r w:rsidR="0021283B">
        <w:rPr>
          <w:rFonts w:eastAsia="Calibri"/>
          <w:b/>
          <w:sz w:val="24"/>
          <w:szCs w:val="24"/>
        </w:rPr>
        <w:tab/>
      </w:r>
      <w:r w:rsidR="0021283B">
        <w:rPr>
          <w:rFonts w:eastAsia="Calibri"/>
          <w:b/>
          <w:sz w:val="24"/>
          <w:szCs w:val="24"/>
        </w:rPr>
        <w:tab/>
      </w:r>
      <w:r w:rsidR="0021283B">
        <w:rPr>
          <w:rFonts w:eastAsia="Calibri"/>
          <w:b/>
          <w:sz w:val="24"/>
          <w:szCs w:val="24"/>
        </w:rPr>
        <w:tab/>
      </w:r>
      <w:r w:rsidR="0021283B">
        <w:rPr>
          <w:rFonts w:eastAsia="Calibri"/>
          <w:b/>
          <w:sz w:val="24"/>
          <w:szCs w:val="24"/>
        </w:rPr>
        <w:tab/>
      </w:r>
      <w:r w:rsidR="0021283B">
        <w:rPr>
          <w:rFonts w:eastAsia="Calibri"/>
          <w:b/>
          <w:sz w:val="24"/>
          <w:szCs w:val="24"/>
        </w:rPr>
        <w:tab/>
        <w:t xml:space="preserve">            </w:t>
      </w:r>
      <w:r w:rsidR="0021283B" w:rsidRPr="0021283B">
        <w:rPr>
          <w:rFonts w:eastAsia="Calibri"/>
          <w:b/>
          <w:sz w:val="24"/>
          <w:szCs w:val="24"/>
        </w:rPr>
        <w:t xml:space="preserve"> Lectures</w:t>
      </w:r>
      <w:r w:rsidR="0021283B">
        <w:rPr>
          <w:rFonts w:eastAsia="Calibri"/>
          <w:b/>
          <w:sz w:val="24"/>
          <w:szCs w:val="24"/>
        </w:rPr>
        <w:t>: 12</w:t>
      </w:r>
    </w:p>
    <w:p w:rsidR="00957425" w:rsidRPr="0021283B" w:rsidRDefault="00957425" w:rsidP="0021283B">
      <w:pPr>
        <w:spacing w:after="200" w:line="276" w:lineRule="auto"/>
        <w:ind w:left="360" w:right="-11"/>
        <w:jc w:val="both"/>
        <w:rPr>
          <w:rFonts w:eastAsia="Calibri"/>
          <w:sz w:val="24"/>
          <w:szCs w:val="24"/>
        </w:rPr>
      </w:pPr>
      <w:r w:rsidRPr="0021283B">
        <w:rPr>
          <w:rFonts w:eastAsia="Calibri"/>
          <w:sz w:val="24"/>
          <w:szCs w:val="24"/>
        </w:rPr>
        <w:t xml:space="preserve">Physical layer, The Frequency-Hopping (FH) PHY, The Direct Sequence PHYs: DSSS and HR/DSSS (802.11b), 802.11a and 802.11j: 5-GHz OFDM PHY, 802.11g: The Extended-Rate PHY (ERP), A Peek Ahead at 802.11n: MIMO-OFDM, 802.11 Hardware, Using 802.11 on Windows, Macintosh, Linux, Using 802.11 Access Points, Logical Wireless Network Architecture. </w:t>
      </w:r>
      <w:r w:rsidR="0021283B">
        <w:rPr>
          <w:rFonts w:eastAsia="Calibri"/>
          <w:sz w:val="24"/>
          <w:szCs w:val="24"/>
        </w:rPr>
        <w:tab/>
      </w:r>
      <w:r w:rsidR="0021283B">
        <w:rPr>
          <w:rFonts w:eastAsia="Calibri"/>
          <w:sz w:val="24"/>
          <w:szCs w:val="24"/>
        </w:rPr>
        <w:tab/>
      </w:r>
      <w:r w:rsidR="0021283B">
        <w:rPr>
          <w:rFonts w:eastAsia="Calibri"/>
          <w:sz w:val="24"/>
          <w:szCs w:val="24"/>
        </w:rPr>
        <w:tab/>
      </w:r>
      <w:r w:rsidR="0021283B">
        <w:rPr>
          <w:rFonts w:eastAsia="Calibri"/>
          <w:sz w:val="24"/>
          <w:szCs w:val="24"/>
        </w:rPr>
        <w:tab/>
      </w:r>
      <w:r w:rsidR="0021283B">
        <w:rPr>
          <w:rFonts w:eastAsia="Calibri"/>
          <w:sz w:val="24"/>
          <w:szCs w:val="24"/>
        </w:rPr>
        <w:tab/>
      </w:r>
      <w:r w:rsidR="0021283B">
        <w:rPr>
          <w:rFonts w:eastAsia="Calibri"/>
          <w:sz w:val="24"/>
          <w:szCs w:val="24"/>
        </w:rPr>
        <w:tab/>
      </w:r>
      <w:r w:rsidRPr="0021283B">
        <w:rPr>
          <w:rFonts w:eastAsia="Calibri"/>
          <w:sz w:val="24"/>
          <w:szCs w:val="24"/>
        </w:rPr>
        <w:tab/>
      </w:r>
    </w:p>
    <w:p w:rsidR="0021283B" w:rsidRPr="0021283B" w:rsidRDefault="00957425" w:rsidP="0021283B">
      <w:pPr>
        <w:tabs>
          <w:tab w:val="left" w:pos="7931"/>
        </w:tabs>
        <w:spacing w:after="200" w:line="276" w:lineRule="auto"/>
        <w:ind w:left="360" w:right="-11"/>
        <w:jc w:val="both"/>
        <w:rPr>
          <w:rFonts w:eastAsia="Calibri"/>
          <w:b/>
          <w:sz w:val="24"/>
          <w:szCs w:val="24"/>
        </w:rPr>
      </w:pPr>
      <w:r w:rsidRPr="0021283B">
        <w:rPr>
          <w:rFonts w:eastAsia="Calibri"/>
          <w:b/>
          <w:sz w:val="24"/>
          <w:szCs w:val="24"/>
        </w:rPr>
        <w:t xml:space="preserve">UNIT IV: </w:t>
      </w:r>
      <w:r w:rsidR="0021283B" w:rsidRPr="0021283B">
        <w:rPr>
          <w:rFonts w:eastAsia="Calibri"/>
          <w:b/>
          <w:sz w:val="24"/>
          <w:szCs w:val="24"/>
        </w:rPr>
        <w:tab/>
      </w:r>
      <w:r w:rsidR="0021283B" w:rsidRPr="0021283B">
        <w:rPr>
          <w:rFonts w:eastAsia="Calibri"/>
          <w:b/>
          <w:sz w:val="24"/>
          <w:szCs w:val="24"/>
        </w:rPr>
        <w:tab/>
        <w:t xml:space="preserve">   Lectures</w:t>
      </w:r>
      <w:r w:rsidR="0021283B">
        <w:rPr>
          <w:rFonts w:eastAsia="Calibri"/>
          <w:b/>
          <w:sz w:val="24"/>
          <w:szCs w:val="24"/>
        </w:rPr>
        <w:t>:</w:t>
      </w:r>
      <w:r w:rsidR="0021283B" w:rsidRPr="0021283B">
        <w:rPr>
          <w:rFonts w:eastAsia="Calibri"/>
          <w:b/>
          <w:sz w:val="24"/>
          <w:szCs w:val="24"/>
        </w:rPr>
        <w:t xml:space="preserve"> 10</w:t>
      </w:r>
    </w:p>
    <w:p w:rsidR="0021283B" w:rsidRDefault="00957425" w:rsidP="0021283B">
      <w:pPr>
        <w:spacing w:after="200" w:line="276" w:lineRule="auto"/>
        <w:ind w:left="360" w:right="-11"/>
        <w:jc w:val="both"/>
        <w:rPr>
          <w:rFonts w:eastAsia="Calibri"/>
          <w:sz w:val="24"/>
          <w:szCs w:val="24"/>
        </w:rPr>
      </w:pPr>
      <w:r w:rsidRPr="0021283B">
        <w:rPr>
          <w:rFonts w:eastAsia="Calibri"/>
          <w:sz w:val="24"/>
          <w:szCs w:val="24"/>
        </w:rPr>
        <w:t>Security Architecture, Site Planning and Project Management, 802.11 Network Analysis, 802.11 Performance Tuning.</w:t>
      </w:r>
      <w:r w:rsidR="0021283B">
        <w:rPr>
          <w:rFonts w:eastAsia="Calibri"/>
          <w:sz w:val="24"/>
          <w:szCs w:val="24"/>
        </w:rPr>
        <w:br w:type="page"/>
      </w:r>
    </w:p>
    <w:p w:rsidR="00957425" w:rsidRPr="0021283B" w:rsidRDefault="00957425" w:rsidP="0021283B">
      <w:pPr>
        <w:spacing w:after="200" w:line="276" w:lineRule="auto"/>
        <w:ind w:right="-11"/>
        <w:jc w:val="both"/>
        <w:rPr>
          <w:rFonts w:eastAsia="Calibri"/>
          <w:sz w:val="24"/>
          <w:szCs w:val="24"/>
        </w:rPr>
      </w:pPr>
    </w:p>
    <w:p w:rsidR="00957425" w:rsidRPr="0021283B" w:rsidRDefault="00957425" w:rsidP="0021283B">
      <w:pPr>
        <w:spacing w:line="276" w:lineRule="auto"/>
        <w:jc w:val="both"/>
        <w:rPr>
          <w:b/>
          <w:sz w:val="24"/>
          <w:szCs w:val="24"/>
        </w:rPr>
      </w:pPr>
      <w:r w:rsidRPr="0021283B">
        <w:rPr>
          <w:b/>
          <w:sz w:val="24"/>
          <w:szCs w:val="24"/>
        </w:rPr>
        <w:t>Text</w:t>
      </w:r>
      <w:r w:rsidR="0021283B" w:rsidRPr="0021283B">
        <w:rPr>
          <w:b/>
          <w:sz w:val="24"/>
          <w:szCs w:val="24"/>
        </w:rPr>
        <w:t>/ Reference Books:</w:t>
      </w:r>
      <w:r w:rsidRPr="0021283B">
        <w:rPr>
          <w:b/>
          <w:sz w:val="24"/>
          <w:szCs w:val="24"/>
        </w:rPr>
        <w:t xml:space="preserve"> </w:t>
      </w:r>
    </w:p>
    <w:p w:rsidR="00957425" w:rsidRPr="0021283B" w:rsidRDefault="00957425" w:rsidP="0021283B">
      <w:pPr>
        <w:pStyle w:val="ListParagraph"/>
        <w:numPr>
          <w:ilvl w:val="0"/>
          <w:numId w:val="26"/>
        </w:numPr>
        <w:spacing w:before="120" w:after="27" w:line="276" w:lineRule="auto"/>
        <w:jc w:val="both"/>
        <w:rPr>
          <w:b/>
          <w:sz w:val="24"/>
          <w:szCs w:val="24"/>
        </w:rPr>
      </w:pPr>
      <w:r w:rsidRPr="0021283B">
        <w:rPr>
          <w:sz w:val="24"/>
          <w:szCs w:val="24"/>
        </w:rPr>
        <w:t>Wireless Communication Networks and Systems, by Cory Beard and William Stallings</w:t>
      </w:r>
    </w:p>
    <w:p w:rsidR="00957425" w:rsidRPr="0021283B" w:rsidRDefault="00957425" w:rsidP="0021283B">
      <w:pPr>
        <w:pStyle w:val="ListParagraph"/>
        <w:numPr>
          <w:ilvl w:val="0"/>
          <w:numId w:val="26"/>
        </w:numPr>
        <w:spacing w:before="22" w:line="276" w:lineRule="auto"/>
        <w:jc w:val="both"/>
        <w:rPr>
          <w:sz w:val="24"/>
          <w:szCs w:val="24"/>
        </w:rPr>
      </w:pPr>
      <w:r w:rsidRPr="0021283B">
        <w:rPr>
          <w:sz w:val="24"/>
          <w:szCs w:val="24"/>
        </w:rPr>
        <w:t>Fundamentals of Wireless Communication [T &amp; V], by David Tse and Pramod Viswanath (available online).</w:t>
      </w:r>
    </w:p>
    <w:p w:rsidR="00957425" w:rsidRPr="0021283B" w:rsidRDefault="00957425" w:rsidP="0021283B">
      <w:pPr>
        <w:pStyle w:val="ListParagraph"/>
        <w:numPr>
          <w:ilvl w:val="0"/>
          <w:numId w:val="26"/>
        </w:numPr>
        <w:spacing w:before="22" w:line="276" w:lineRule="auto"/>
        <w:jc w:val="both"/>
        <w:rPr>
          <w:sz w:val="24"/>
          <w:szCs w:val="24"/>
        </w:rPr>
      </w:pPr>
      <w:r w:rsidRPr="0021283B">
        <w:rPr>
          <w:sz w:val="24"/>
          <w:szCs w:val="24"/>
        </w:rPr>
        <w:t xml:space="preserve">Computer Networks: A Systems Approach, third edition, by Larry Peterson and Bruce Davie. </w:t>
      </w:r>
    </w:p>
    <w:p w:rsidR="00957425" w:rsidRPr="0021283B" w:rsidRDefault="00957425" w:rsidP="0021283B">
      <w:pPr>
        <w:pStyle w:val="ListParagraph"/>
        <w:numPr>
          <w:ilvl w:val="0"/>
          <w:numId w:val="26"/>
        </w:numPr>
        <w:spacing w:before="22" w:line="276" w:lineRule="auto"/>
        <w:jc w:val="both"/>
        <w:rPr>
          <w:sz w:val="24"/>
          <w:szCs w:val="24"/>
        </w:rPr>
      </w:pPr>
      <w:r w:rsidRPr="0021283B">
        <w:rPr>
          <w:sz w:val="24"/>
          <w:szCs w:val="24"/>
        </w:rPr>
        <w:t>Computer Networking: A Top-Down Approach Featuring the Internet, 3rd edition, by James F. Kurose and Keith W. Ross.</w:t>
      </w:r>
    </w:p>
    <w:p w:rsidR="00CD390C" w:rsidRPr="0021283B" w:rsidRDefault="00CD390C" w:rsidP="0021283B">
      <w:pPr>
        <w:spacing w:line="276" w:lineRule="auto"/>
        <w:rPr>
          <w:b/>
          <w:sz w:val="24"/>
          <w:szCs w:val="24"/>
        </w:rPr>
      </w:pPr>
    </w:p>
    <w:sectPr w:rsidR="00CD390C" w:rsidRPr="0021283B" w:rsidSect="00E273B9">
      <w:pgSz w:w="11907" w:h="16839" w:code="9"/>
      <w:pgMar w:top="720" w:right="720" w:bottom="450" w:left="720" w:header="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6B1" w:rsidRDefault="00C376B1" w:rsidP="00E948FF">
      <w:r>
        <w:separator/>
      </w:r>
    </w:p>
  </w:endnote>
  <w:endnote w:type="continuationSeparator" w:id="0">
    <w:p w:rsidR="00C376B1" w:rsidRDefault="00C376B1" w:rsidP="00E9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6B1" w:rsidRDefault="00C376B1" w:rsidP="00E948FF">
      <w:r>
        <w:separator/>
      </w:r>
    </w:p>
  </w:footnote>
  <w:footnote w:type="continuationSeparator" w:id="0">
    <w:p w:rsidR="00C376B1" w:rsidRDefault="00C376B1" w:rsidP="00E94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93E"/>
    <w:multiLevelType w:val="hybridMultilevel"/>
    <w:tmpl w:val="895C0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D5B2F"/>
    <w:multiLevelType w:val="hybridMultilevel"/>
    <w:tmpl w:val="AE8CE5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8407C"/>
    <w:multiLevelType w:val="hybridMultilevel"/>
    <w:tmpl w:val="8448216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F62AA"/>
    <w:multiLevelType w:val="hybridMultilevel"/>
    <w:tmpl w:val="DBFE4D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F55032"/>
    <w:multiLevelType w:val="hybridMultilevel"/>
    <w:tmpl w:val="BA0AB9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0B5077D"/>
    <w:multiLevelType w:val="hybridMultilevel"/>
    <w:tmpl w:val="A3C42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360A1"/>
    <w:multiLevelType w:val="hybridMultilevel"/>
    <w:tmpl w:val="14E610EC"/>
    <w:lvl w:ilvl="0" w:tplc="80F0D5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893BE5"/>
    <w:multiLevelType w:val="hybridMultilevel"/>
    <w:tmpl w:val="F6CEE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774F9"/>
    <w:multiLevelType w:val="hybridMultilevel"/>
    <w:tmpl w:val="47B8B000"/>
    <w:lvl w:ilvl="0" w:tplc="6D806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8784D"/>
    <w:multiLevelType w:val="hybridMultilevel"/>
    <w:tmpl w:val="E1D2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72EE7"/>
    <w:multiLevelType w:val="hybridMultilevel"/>
    <w:tmpl w:val="3ED264BE"/>
    <w:lvl w:ilvl="0" w:tplc="0EE47DDE">
      <w:start w:val="1"/>
      <w:numFmt w:val="upperLetter"/>
      <w:lvlText w:val="%1)"/>
      <w:lvlJc w:val="left"/>
      <w:pPr>
        <w:ind w:left="87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3C025809"/>
    <w:multiLevelType w:val="hybridMultilevel"/>
    <w:tmpl w:val="AB2C3824"/>
    <w:lvl w:ilvl="0" w:tplc="21D8BBD8">
      <w:start w:val="1"/>
      <w:numFmt w:val="upperLetter"/>
      <w:lvlText w:val="%1)"/>
      <w:lvlJc w:val="left"/>
      <w:pPr>
        <w:ind w:left="91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630" w:hanging="360"/>
      </w:pPr>
    </w:lvl>
    <w:lvl w:ilvl="2" w:tplc="4009001B" w:tentative="1">
      <w:start w:val="1"/>
      <w:numFmt w:val="lowerRoman"/>
      <w:lvlText w:val="%3."/>
      <w:lvlJc w:val="right"/>
      <w:pPr>
        <w:ind w:left="2350" w:hanging="180"/>
      </w:pPr>
    </w:lvl>
    <w:lvl w:ilvl="3" w:tplc="4009000F" w:tentative="1">
      <w:start w:val="1"/>
      <w:numFmt w:val="decimal"/>
      <w:lvlText w:val="%4."/>
      <w:lvlJc w:val="left"/>
      <w:pPr>
        <w:ind w:left="3070" w:hanging="360"/>
      </w:pPr>
    </w:lvl>
    <w:lvl w:ilvl="4" w:tplc="40090019" w:tentative="1">
      <w:start w:val="1"/>
      <w:numFmt w:val="lowerLetter"/>
      <w:lvlText w:val="%5."/>
      <w:lvlJc w:val="left"/>
      <w:pPr>
        <w:ind w:left="3790" w:hanging="360"/>
      </w:pPr>
    </w:lvl>
    <w:lvl w:ilvl="5" w:tplc="4009001B" w:tentative="1">
      <w:start w:val="1"/>
      <w:numFmt w:val="lowerRoman"/>
      <w:lvlText w:val="%6."/>
      <w:lvlJc w:val="right"/>
      <w:pPr>
        <w:ind w:left="4510" w:hanging="180"/>
      </w:pPr>
    </w:lvl>
    <w:lvl w:ilvl="6" w:tplc="4009000F" w:tentative="1">
      <w:start w:val="1"/>
      <w:numFmt w:val="decimal"/>
      <w:lvlText w:val="%7."/>
      <w:lvlJc w:val="left"/>
      <w:pPr>
        <w:ind w:left="5230" w:hanging="360"/>
      </w:pPr>
    </w:lvl>
    <w:lvl w:ilvl="7" w:tplc="40090019" w:tentative="1">
      <w:start w:val="1"/>
      <w:numFmt w:val="lowerLetter"/>
      <w:lvlText w:val="%8."/>
      <w:lvlJc w:val="left"/>
      <w:pPr>
        <w:ind w:left="5950" w:hanging="360"/>
      </w:pPr>
    </w:lvl>
    <w:lvl w:ilvl="8" w:tplc="40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2" w15:restartNumberingAfterBreak="0">
    <w:nsid w:val="3D872F0F"/>
    <w:multiLevelType w:val="hybridMultilevel"/>
    <w:tmpl w:val="262849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A47EA"/>
    <w:multiLevelType w:val="hybridMultilevel"/>
    <w:tmpl w:val="09402DDC"/>
    <w:lvl w:ilvl="0" w:tplc="D7709AC6">
      <w:start w:val="1"/>
      <w:numFmt w:val="upperLetter"/>
      <w:lvlText w:val="%1)"/>
      <w:lvlJc w:val="left"/>
      <w:pPr>
        <w:ind w:left="87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90" w:hanging="360"/>
      </w:pPr>
    </w:lvl>
    <w:lvl w:ilvl="2" w:tplc="4009001B" w:tentative="1">
      <w:start w:val="1"/>
      <w:numFmt w:val="lowerRoman"/>
      <w:lvlText w:val="%3."/>
      <w:lvlJc w:val="right"/>
      <w:pPr>
        <w:ind w:left="2310" w:hanging="180"/>
      </w:pPr>
    </w:lvl>
    <w:lvl w:ilvl="3" w:tplc="4009000F" w:tentative="1">
      <w:start w:val="1"/>
      <w:numFmt w:val="decimal"/>
      <w:lvlText w:val="%4."/>
      <w:lvlJc w:val="left"/>
      <w:pPr>
        <w:ind w:left="3030" w:hanging="360"/>
      </w:pPr>
    </w:lvl>
    <w:lvl w:ilvl="4" w:tplc="40090019" w:tentative="1">
      <w:start w:val="1"/>
      <w:numFmt w:val="lowerLetter"/>
      <w:lvlText w:val="%5."/>
      <w:lvlJc w:val="left"/>
      <w:pPr>
        <w:ind w:left="3750" w:hanging="360"/>
      </w:pPr>
    </w:lvl>
    <w:lvl w:ilvl="5" w:tplc="4009001B" w:tentative="1">
      <w:start w:val="1"/>
      <w:numFmt w:val="lowerRoman"/>
      <w:lvlText w:val="%6."/>
      <w:lvlJc w:val="right"/>
      <w:pPr>
        <w:ind w:left="4470" w:hanging="180"/>
      </w:pPr>
    </w:lvl>
    <w:lvl w:ilvl="6" w:tplc="4009000F" w:tentative="1">
      <w:start w:val="1"/>
      <w:numFmt w:val="decimal"/>
      <w:lvlText w:val="%7."/>
      <w:lvlJc w:val="left"/>
      <w:pPr>
        <w:ind w:left="5190" w:hanging="360"/>
      </w:pPr>
    </w:lvl>
    <w:lvl w:ilvl="7" w:tplc="40090019" w:tentative="1">
      <w:start w:val="1"/>
      <w:numFmt w:val="lowerLetter"/>
      <w:lvlText w:val="%8."/>
      <w:lvlJc w:val="left"/>
      <w:pPr>
        <w:ind w:left="5910" w:hanging="360"/>
      </w:pPr>
    </w:lvl>
    <w:lvl w:ilvl="8" w:tplc="4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50F87E7D"/>
    <w:multiLevelType w:val="hybridMultilevel"/>
    <w:tmpl w:val="F9AE1FC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E92E5A"/>
    <w:multiLevelType w:val="hybridMultilevel"/>
    <w:tmpl w:val="E92493DE"/>
    <w:lvl w:ilvl="0" w:tplc="1B0A968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852380"/>
    <w:multiLevelType w:val="hybridMultilevel"/>
    <w:tmpl w:val="735617B0"/>
    <w:lvl w:ilvl="0" w:tplc="F836C5A8">
      <w:start w:val="1"/>
      <w:numFmt w:val="upperLetter"/>
      <w:lvlText w:val="%1)"/>
      <w:lvlJc w:val="left"/>
      <w:pPr>
        <w:ind w:left="91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630" w:hanging="360"/>
      </w:pPr>
    </w:lvl>
    <w:lvl w:ilvl="2" w:tplc="4009001B" w:tentative="1">
      <w:start w:val="1"/>
      <w:numFmt w:val="lowerRoman"/>
      <w:lvlText w:val="%3."/>
      <w:lvlJc w:val="right"/>
      <w:pPr>
        <w:ind w:left="2350" w:hanging="180"/>
      </w:pPr>
    </w:lvl>
    <w:lvl w:ilvl="3" w:tplc="4009000F" w:tentative="1">
      <w:start w:val="1"/>
      <w:numFmt w:val="decimal"/>
      <w:lvlText w:val="%4."/>
      <w:lvlJc w:val="left"/>
      <w:pPr>
        <w:ind w:left="3070" w:hanging="360"/>
      </w:pPr>
    </w:lvl>
    <w:lvl w:ilvl="4" w:tplc="40090019" w:tentative="1">
      <w:start w:val="1"/>
      <w:numFmt w:val="lowerLetter"/>
      <w:lvlText w:val="%5."/>
      <w:lvlJc w:val="left"/>
      <w:pPr>
        <w:ind w:left="3790" w:hanging="360"/>
      </w:pPr>
    </w:lvl>
    <w:lvl w:ilvl="5" w:tplc="4009001B" w:tentative="1">
      <w:start w:val="1"/>
      <w:numFmt w:val="lowerRoman"/>
      <w:lvlText w:val="%6."/>
      <w:lvlJc w:val="right"/>
      <w:pPr>
        <w:ind w:left="4510" w:hanging="180"/>
      </w:pPr>
    </w:lvl>
    <w:lvl w:ilvl="6" w:tplc="4009000F" w:tentative="1">
      <w:start w:val="1"/>
      <w:numFmt w:val="decimal"/>
      <w:lvlText w:val="%7."/>
      <w:lvlJc w:val="left"/>
      <w:pPr>
        <w:ind w:left="5230" w:hanging="360"/>
      </w:pPr>
    </w:lvl>
    <w:lvl w:ilvl="7" w:tplc="40090019" w:tentative="1">
      <w:start w:val="1"/>
      <w:numFmt w:val="lowerLetter"/>
      <w:lvlText w:val="%8."/>
      <w:lvlJc w:val="left"/>
      <w:pPr>
        <w:ind w:left="5950" w:hanging="360"/>
      </w:pPr>
    </w:lvl>
    <w:lvl w:ilvl="8" w:tplc="40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7" w15:restartNumberingAfterBreak="0">
    <w:nsid w:val="596F35CE"/>
    <w:multiLevelType w:val="hybridMultilevel"/>
    <w:tmpl w:val="961C3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82C59"/>
    <w:multiLevelType w:val="hybridMultilevel"/>
    <w:tmpl w:val="209ED3B4"/>
    <w:lvl w:ilvl="0" w:tplc="1B0A96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D37B1"/>
    <w:multiLevelType w:val="hybridMultilevel"/>
    <w:tmpl w:val="16B0A0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53C13"/>
    <w:multiLevelType w:val="hybridMultilevel"/>
    <w:tmpl w:val="04881A9E"/>
    <w:lvl w:ilvl="0" w:tplc="170A224C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71000"/>
    <w:multiLevelType w:val="hybridMultilevel"/>
    <w:tmpl w:val="F0CC6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C412C7"/>
    <w:multiLevelType w:val="hybridMultilevel"/>
    <w:tmpl w:val="00F6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D4E45"/>
    <w:multiLevelType w:val="hybridMultilevel"/>
    <w:tmpl w:val="C2061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4F4FDC"/>
    <w:multiLevelType w:val="hybridMultilevel"/>
    <w:tmpl w:val="D6C041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96872"/>
    <w:multiLevelType w:val="hybridMultilevel"/>
    <w:tmpl w:val="FA96E74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5"/>
  </w:num>
  <w:num w:numId="4">
    <w:abstractNumId w:val="19"/>
  </w:num>
  <w:num w:numId="5">
    <w:abstractNumId w:val="18"/>
  </w:num>
  <w:num w:numId="6">
    <w:abstractNumId w:val="0"/>
  </w:num>
  <w:num w:numId="7">
    <w:abstractNumId w:val="15"/>
  </w:num>
  <w:num w:numId="8">
    <w:abstractNumId w:val="22"/>
  </w:num>
  <w:num w:numId="9">
    <w:abstractNumId w:val="20"/>
  </w:num>
  <w:num w:numId="10">
    <w:abstractNumId w:val="14"/>
  </w:num>
  <w:num w:numId="11">
    <w:abstractNumId w:val="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4"/>
  </w:num>
  <w:num w:numId="15">
    <w:abstractNumId w:val="17"/>
  </w:num>
  <w:num w:numId="16">
    <w:abstractNumId w:val="7"/>
  </w:num>
  <w:num w:numId="17">
    <w:abstractNumId w:val="10"/>
  </w:num>
  <w:num w:numId="18">
    <w:abstractNumId w:val="13"/>
  </w:num>
  <w:num w:numId="19">
    <w:abstractNumId w:val="2"/>
  </w:num>
  <w:num w:numId="20">
    <w:abstractNumId w:val="16"/>
  </w:num>
  <w:num w:numId="21">
    <w:abstractNumId w:val="11"/>
  </w:num>
  <w:num w:numId="22">
    <w:abstractNumId w:val="8"/>
  </w:num>
  <w:num w:numId="23">
    <w:abstractNumId w:val="12"/>
  </w:num>
  <w:num w:numId="24">
    <w:abstractNumId w:val="24"/>
  </w:num>
  <w:num w:numId="25">
    <w:abstractNumId w:val="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FF"/>
    <w:rsid w:val="00006B3F"/>
    <w:rsid w:val="00053BA6"/>
    <w:rsid w:val="000E79FC"/>
    <w:rsid w:val="00106FE0"/>
    <w:rsid w:val="001F3BB8"/>
    <w:rsid w:val="0021283B"/>
    <w:rsid w:val="002C1490"/>
    <w:rsid w:val="002D7B26"/>
    <w:rsid w:val="002E4BBD"/>
    <w:rsid w:val="0031684A"/>
    <w:rsid w:val="003A4886"/>
    <w:rsid w:val="003B5ED2"/>
    <w:rsid w:val="004D122C"/>
    <w:rsid w:val="00535CAB"/>
    <w:rsid w:val="005A0253"/>
    <w:rsid w:val="005C3522"/>
    <w:rsid w:val="005C7823"/>
    <w:rsid w:val="006E6034"/>
    <w:rsid w:val="00713EE9"/>
    <w:rsid w:val="007E3AEC"/>
    <w:rsid w:val="0080066F"/>
    <w:rsid w:val="00822B40"/>
    <w:rsid w:val="0084426B"/>
    <w:rsid w:val="00892AC7"/>
    <w:rsid w:val="00957425"/>
    <w:rsid w:val="009B14F8"/>
    <w:rsid w:val="009E20D8"/>
    <w:rsid w:val="00AF5534"/>
    <w:rsid w:val="00B66FD9"/>
    <w:rsid w:val="00B958A4"/>
    <w:rsid w:val="00BB3DB5"/>
    <w:rsid w:val="00BF5779"/>
    <w:rsid w:val="00C0639F"/>
    <w:rsid w:val="00C376B1"/>
    <w:rsid w:val="00C51830"/>
    <w:rsid w:val="00CD390C"/>
    <w:rsid w:val="00D05363"/>
    <w:rsid w:val="00D15433"/>
    <w:rsid w:val="00D409E2"/>
    <w:rsid w:val="00D45BA2"/>
    <w:rsid w:val="00DD3C61"/>
    <w:rsid w:val="00E63288"/>
    <w:rsid w:val="00E948FF"/>
    <w:rsid w:val="00ED5BCE"/>
    <w:rsid w:val="00F14C61"/>
    <w:rsid w:val="00FE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64745-A9DF-49B9-BD6D-5FC9334F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48FF"/>
    <w:pPr>
      <w:ind w:left="720"/>
      <w:contextualSpacing/>
    </w:pPr>
  </w:style>
  <w:style w:type="character" w:styleId="Hyperlink">
    <w:name w:val="Hyperlink"/>
    <w:rsid w:val="00E948FF"/>
    <w:rPr>
      <w:color w:val="0000FF"/>
      <w:u w:val="single"/>
    </w:rPr>
  </w:style>
  <w:style w:type="paragraph" w:customStyle="1" w:styleId="Default">
    <w:name w:val="Default"/>
    <w:rsid w:val="00E948F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tp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6DA86-B21B-4DD4-963B-2FE0FC10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akshay</cp:lastModifiedBy>
  <cp:revision>44</cp:revision>
  <dcterms:created xsi:type="dcterms:W3CDTF">2019-02-15T04:23:00Z</dcterms:created>
  <dcterms:modified xsi:type="dcterms:W3CDTF">2019-02-16T13:58:00Z</dcterms:modified>
</cp:coreProperties>
</file>