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B9" w:rsidRDefault="00C435B9" w:rsidP="00C435B9"/>
    <w:p w:rsidR="00951AEA" w:rsidRDefault="00951AEA" w:rsidP="00951AEA">
      <w:r>
        <w:t xml:space="preserve">7CE155 Advanced Foundation Engineering </w:t>
      </w:r>
    </w:p>
    <w:p w:rsidR="00951AEA" w:rsidRDefault="00951AEA" w:rsidP="00951AEA">
      <w:r>
        <w:t xml:space="preserve">L-T-P-Cr: 3-0-0-3 </w:t>
      </w:r>
    </w:p>
    <w:p w:rsidR="00951AEA" w:rsidRDefault="00951AEA" w:rsidP="00951AEA">
      <w:r>
        <w:t xml:space="preserve">Prerequisite: A Pass grade or having attended at least 75% of the classes conducted or at least 60 % attendance and a minimum of 40% marks in the course (s) Geotechnical Engineering –II, CE 118. </w:t>
      </w:r>
    </w:p>
    <w:p w:rsidR="00951AEA" w:rsidRDefault="00951AEA" w:rsidP="00951AEA">
      <w:r>
        <w:t xml:space="preserve">Objective: To impart advanced knowledge and skill for of different types of foundations.  </w:t>
      </w:r>
    </w:p>
    <w:p w:rsidR="00951AEA" w:rsidRDefault="00951AEA" w:rsidP="00951AEA">
      <w:r>
        <w:t xml:space="preserve">Theory: 1. Types of foundation; criteria for choosing a foundation based on in-situ soil condition; overview of different laboratory tests conducted on soil; interpretation of data; criteria for foundation design.          3 Lectures </w:t>
      </w:r>
    </w:p>
    <w:p w:rsidR="00951AEA" w:rsidRDefault="00951AEA" w:rsidP="00951AEA">
      <w:r>
        <w:t xml:space="preserve">2. Shallow foundation; </w:t>
      </w:r>
      <w:proofErr w:type="spellStart"/>
      <w:r>
        <w:t>Terzaghi's</w:t>
      </w:r>
      <w:proofErr w:type="spellEnd"/>
      <w:r>
        <w:t xml:space="preserve"> theory for bearing capacity analysis for shallow foundation; Meyerhof's theory for bearing capacity analysis for shallow foundation; difference between </w:t>
      </w:r>
      <w:proofErr w:type="spellStart"/>
      <w:r>
        <w:t>Terzaghi's</w:t>
      </w:r>
      <w:proofErr w:type="spellEnd"/>
      <w:r>
        <w:t xml:space="preserve"> and Meyerhof's theory; </w:t>
      </w:r>
      <w:proofErr w:type="spellStart"/>
      <w:r>
        <w:t>Skempton's</w:t>
      </w:r>
      <w:proofErr w:type="spellEnd"/>
      <w:r>
        <w:t xml:space="preserve"> bearing capacity equation; IS 6403-1981 method for bearing capacity determination (as suggested by </w:t>
      </w:r>
      <w:proofErr w:type="spellStart"/>
      <w:r>
        <w:t>Vesic</w:t>
      </w:r>
      <w:proofErr w:type="spellEnd"/>
      <w:r>
        <w:t xml:space="preserve">);  effect of water table on bearing capacity; bearing capacity of eccentrically loaded footing, bearing capacity from SPT (N) values; bearing capacity determination from plate load test; design examples.           9 Lectures </w:t>
      </w:r>
    </w:p>
    <w:p w:rsidR="00951AEA" w:rsidRDefault="00951AEA" w:rsidP="00951AEA">
      <w:r>
        <w:t xml:space="preserve">3. Mat/Raft footing; Buoyancy raft foundation; Design examples.   4 Lectures </w:t>
      </w:r>
    </w:p>
    <w:p w:rsidR="00951AEA" w:rsidRDefault="00951AEA" w:rsidP="00951AEA">
      <w:r>
        <w:t xml:space="preserve">4. Deep foundation; Static and dynamic formulae for determination of pile load capacity; skin friction in sand and clay; design of pile group; negative skin friction; under reamed piles; pile load test; batter  piles;  pile subjected to horizontal loads; Reese and Matlock theory; anchor  piles  and  determination  of  pull  out  resistance; design examples.            12 Lectures </w:t>
      </w:r>
    </w:p>
    <w:p w:rsidR="00951AEA" w:rsidRDefault="00951AEA" w:rsidP="00951AEA">
      <w:r>
        <w:t xml:space="preserve">5. Deep open cuts; coffer dams; Well foundations; </w:t>
      </w:r>
      <w:proofErr w:type="spellStart"/>
      <w:r>
        <w:t>Terzaghi's</w:t>
      </w:r>
      <w:proofErr w:type="spellEnd"/>
      <w:r>
        <w:t xml:space="preserve"> method; IRC method;           7 Lectures 6. Soil structure interaction; interaction problems based on the theory of </w:t>
      </w:r>
      <w:proofErr w:type="spellStart"/>
      <w:r>
        <w:t>subgrade</w:t>
      </w:r>
      <w:proofErr w:type="spellEnd"/>
      <w:r>
        <w:t xml:space="preserve"> reaction such as beams, footing; use of finite difference and finite element method in determination of specific problems related to foundation engineering, use of FEM for calculation of </w:t>
      </w:r>
      <w:r w:rsidRPr="00951AEA">
        <w:t xml:space="preserve">bearing capacity of soil.        7 Lectures </w:t>
      </w:r>
    </w:p>
    <w:p w:rsidR="00951AEA" w:rsidRDefault="00951AEA" w:rsidP="00951AEA">
      <w:r w:rsidRPr="00951AEA">
        <w:t xml:space="preserve">Text Books:  1. Analytical and computer methods in Foundation, J.E., Bowles, McGraw-Hill Book Co., New York. 2. Numerical Methods in Geotechnical Engineering, Eds., C.S. Desai and J.T. Christian, McGraw-Hill Book Co., New York. 3. Soil Mechanics and Foundation Engineering (Geotechnical Engineering) by K. R. </w:t>
      </w:r>
      <w:proofErr w:type="spellStart"/>
      <w:r w:rsidRPr="00951AEA">
        <w:t>Arora</w:t>
      </w:r>
      <w:proofErr w:type="spellEnd"/>
      <w:r w:rsidRPr="00951AEA">
        <w:t xml:space="preserve">. </w:t>
      </w:r>
      <w:proofErr w:type="gramStart"/>
      <w:r w:rsidRPr="00951AEA">
        <w:t>Standard Publishers and Distributors.</w:t>
      </w:r>
      <w:proofErr w:type="gramEnd"/>
      <w:r w:rsidRPr="00951AEA">
        <w:t xml:space="preserve"> 4. Introduction to soil mechanics and foundation engineering by Prof. V. N. S. Murthy, UBS publishers. 5. Programming the finite element method by I. M. Smith and G. V. Griffiths. (4th </w:t>
      </w:r>
      <w:proofErr w:type="spellStart"/>
      <w:proofErr w:type="gramStart"/>
      <w:r w:rsidRPr="00951AEA">
        <w:t>ed</w:t>
      </w:r>
      <w:proofErr w:type="spellEnd"/>
      <w:proofErr w:type="gramEnd"/>
      <w:r w:rsidRPr="00951AEA">
        <w:t xml:space="preserve">), Wiley International.  Reference Books: 1. Soil Mechanics by T. William </w:t>
      </w:r>
      <w:proofErr w:type="spellStart"/>
      <w:r w:rsidRPr="00951AEA">
        <w:t>Lambe</w:t>
      </w:r>
      <w:proofErr w:type="spellEnd"/>
      <w:r w:rsidRPr="00951AEA">
        <w:t xml:space="preserve"> and Robert V. Whitman. 2. Soil Mechanics in Engineering Practice by Karl </w:t>
      </w:r>
      <w:proofErr w:type="spellStart"/>
      <w:r w:rsidRPr="00951AEA">
        <w:t>Terzaghi</w:t>
      </w:r>
      <w:proofErr w:type="spellEnd"/>
      <w:r w:rsidRPr="00951AEA">
        <w:t xml:space="preserve">, John Wiley &amp; Sons (1996). 3. Pile Design and Construction Practices by M. J. Tomlinson and John Woodward. Expected Outcome: The students would be able to design different types of foundations subjected to given loading conditions.  </w:t>
      </w:r>
    </w:p>
    <w:sectPr w:rsidR="00951AEA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91C45"/>
    <w:rsid w:val="004127E3"/>
    <w:rsid w:val="004273EA"/>
    <w:rsid w:val="004302EE"/>
    <w:rsid w:val="00493032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51AEA"/>
    <w:rsid w:val="00987949"/>
    <w:rsid w:val="009C5DF7"/>
    <w:rsid w:val="009D38E1"/>
    <w:rsid w:val="00A067E1"/>
    <w:rsid w:val="00A2029A"/>
    <w:rsid w:val="00A95B38"/>
    <w:rsid w:val="00AD2524"/>
    <w:rsid w:val="00B1451A"/>
    <w:rsid w:val="00B322AA"/>
    <w:rsid w:val="00B723D7"/>
    <w:rsid w:val="00C30BBF"/>
    <w:rsid w:val="00C435B9"/>
    <w:rsid w:val="00CF0EB0"/>
    <w:rsid w:val="00D1564E"/>
    <w:rsid w:val="00D206FB"/>
    <w:rsid w:val="00E154BF"/>
    <w:rsid w:val="00EC5F5B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2015-09-06T14:31:00Z</dcterms:created>
  <dcterms:modified xsi:type="dcterms:W3CDTF">2015-09-06T14:31:00Z</dcterms:modified>
</cp:coreProperties>
</file>